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289" w:rsidRPr="00BF06C4" w:rsidRDefault="00602289" w:rsidP="00602289">
      <w:pPr>
        <w:tabs>
          <w:tab w:val="left" w:pos="3600"/>
        </w:tabs>
        <w:jc w:val="center"/>
        <w:rPr>
          <w:b/>
          <w:sz w:val="28"/>
        </w:rPr>
      </w:pPr>
      <w:r>
        <w:rPr>
          <w:b/>
          <w:sz w:val="28"/>
        </w:rPr>
        <w:t>1</w:t>
      </w:r>
      <w:r w:rsidRPr="00BF06C4">
        <w:rPr>
          <w:b/>
          <w:sz w:val="28"/>
        </w:rPr>
        <w:t>. ЗАГАЛЬНІ ПОЛОЖЕННЯ</w:t>
      </w:r>
    </w:p>
    <w:p w:rsidR="00602289" w:rsidRDefault="00602289" w:rsidP="00602289"/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>1.1. Положення про державну екзаменаційну комісію для атестації здобувачів вищої освіти в Приватному вищому навчальному закладі «Донецький університет економіки та права» (надалі - Університет) розроблено у відповідності до законів України «Про освіту», «Про вищу освіту», нових стандартів вищої освіти та інших нормативно-правових актів України з питань вищої освіти, та розпорядчих документів ПВНЗ «</w:t>
      </w:r>
      <w:proofErr w:type="spellStart"/>
      <w:r w:rsidRPr="00BF06C4">
        <w:rPr>
          <w:sz w:val="28"/>
        </w:rPr>
        <w:t>ДонУЕП</w:t>
      </w:r>
      <w:proofErr w:type="spellEnd"/>
      <w:r w:rsidRPr="00BF06C4">
        <w:rPr>
          <w:sz w:val="28"/>
        </w:rPr>
        <w:t>»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1.2. Це Положення є основним нормативним документом, що регламентує порядок створення та організацію роботи державної екзаменаційної комісії з метою проведення атестації здобувачів вищої освіти в </w:t>
      </w:r>
      <w:r>
        <w:rPr>
          <w:sz w:val="28"/>
        </w:rPr>
        <w:t>Університеті</w:t>
      </w:r>
      <w:r w:rsidRPr="00BF06C4">
        <w:rPr>
          <w:sz w:val="28"/>
        </w:rPr>
        <w:t>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1.3. </w:t>
      </w:r>
      <w:r w:rsidRPr="00BF06C4">
        <w:rPr>
          <w:i/>
          <w:sz w:val="28"/>
        </w:rPr>
        <w:t>Атестація</w:t>
      </w:r>
      <w:r w:rsidRPr="00BF06C4">
        <w:rPr>
          <w:sz w:val="28"/>
        </w:rPr>
        <w:t xml:space="preserve"> – це встановлення відповідності засвоєних здобувачами вищої освіти рівня та обсягу знань, умінь, інших </w:t>
      </w:r>
      <w:proofErr w:type="spellStart"/>
      <w:r w:rsidRPr="00BF06C4">
        <w:rPr>
          <w:sz w:val="28"/>
        </w:rPr>
        <w:t>компетентностей</w:t>
      </w:r>
      <w:proofErr w:type="spellEnd"/>
      <w:r w:rsidRPr="00BF06C4">
        <w:rPr>
          <w:sz w:val="28"/>
        </w:rPr>
        <w:t xml:space="preserve"> вимогам освітньої програми.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1.4 Для проведення атестації здобувачів вищої освіти </w:t>
      </w:r>
      <w:r>
        <w:rPr>
          <w:sz w:val="28"/>
        </w:rPr>
        <w:t>Університету</w:t>
      </w:r>
      <w:r w:rsidRPr="00BF06C4">
        <w:rPr>
          <w:sz w:val="28"/>
        </w:rPr>
        <w:t xml:space="preserve"> за відповідними освітньо-професійними та </w:t>
      </w:r>
      <w:proofErr w:type="spellStart"/>
      <w:r w:rsidRPr="00BF06C4">
        <w:rPr>
          <w:sz w:val="28"/>
        </w:rPr>
        <w:t>освітньо</w:t>
      </w:r>
      <w:proofErr w:type="spellEnd"/>
      <w:r w:rsidRPr="00BF06C4">
        <w:rPr>
          <w:sz w:val="28"/>
        </w:rPr>
        <w:t xml:space="preserve">-науковими програмами створюються екзаменаційні комісії (далі − </w:t>
      </w:r>
      <w:r>
        <w:rPr>
          <w:sz w:val="28"/>
        </w:rPr>
        <w:t>Д</w:t>
      </w:r>
      <w:r w:rsidRPr="00BF06C4">
        <w:rPr>
          <w:sz w:val="28"/>
        </w:rPr>
        <w:t>ЕК).</w:t>
      </w:r>
    </w:p>
    <w:p w:rsidR="00602289" w:rsidRPr="00BF06C4" w:rsidRDefault="00602289" w:rsidP="00602289">
      <w:pPr>
        <w:spacing w:line="360" w:lineRule="auto"/>
        <w:ind w:left="800"/>
        <w:rPr>
          <w:sz w:val="28"/>
        </w:rPr>
      </w:pPr>
      <w:r w:rsidRPr="00BF06C4">
        <w:rPr>
          <w:sz w:val="28"/>
        </w:rPr>
        <w:t xml:space="preserve">1.5. Завданнями </w:t>
      </w:r>
      <w:r>
        <w:rPr>
          <w:sz w:val="28"/>
        </w:rPr>
        <w:t xml:space="preserve">державних </w:t>
      </w:r>
      <w:r w:rsidRPr="00BF06C4">
        <w:rPr>
          <w:sz w:val="28"/>
        </w:rPr>
        <w:t>екзаменаційних комісій є:</w:t>
      </w:r>
    </w:p>
    <w:p w:rsidR="00602289" w:rsidRPr="00BF06C4" w:rsidRDefault="00602289" w:rsidP="00602289">
      <w:pPr>
        <w:widowControl/>
        <w:numPr>
          <w:ilvl w:val="0"/>
          <w:numId w:val="35"/>
        </w:numPr>
        <w:tabs>
          <w:tab w:val="left" w:pos="1020"/>
        </w:tabs>
        <w:autoSpaceDE/>
        <w:autoSpaceDN/>
        <w:spacing w:line="360" w:lineRule="auto"/>
        <w:ind w:left="1020" w:hanging="221"/>
        <w:rPr>
          <w:sz w:val="28"/>
        </w:rPr>
      </w:pPr>
      <w:r w:rsidRPr="00BF06C4">
        <w:rPr>
          <w:sz w:val="28"/>
        </w:rPr>
        <w:t xml:space="preserve">проведення атестацій здобувачів вищої освіти </w:t>
      </w:r>
      <w:r>
        <w:rPr>
          <w:sz w:val="28"/>
        </w:rPr>
        <w:t>Університету</w:t>
      </w:r>
      <w:r w:rsidRPr="00BF06C4">
        <w:rPr>
          <w:sz w:val="28"/>
        </w:rPr>
        <w:t>;</w:t>
      </w:r>
    </w:p>
    <w:p w:rsidR="00602289" w:rsidRPr="00BF06C4" w:rsidRDefault="00602289" w:rsidP="00602289">
      <w:pPr>
        <w:widowControl/>
        <w:numPr>
          <w:ilvl w:val="0"/>
          <w:numId w:val="35"/>
        </w:numPr>
        <w:tabs>
          <w:tab w:val="left" w:pos="1055"/>
        </w:tabs>
        <w:autoSpaceDE/>
        <w:autoSpaceDN/>
        <w:spacing w:line="360" w:lineRule="auto"/>
        <w:ind w:left="100" w:firstLine="699"/>
        <w:jc w:val="both"/>
        <w:rPr>
          <w:sz w:val="28"/>
        </w:rPr>
      </w:pPr>
      <w:r w:rsidRPr="00BF06C4">
        <w:rPr>
          <w:sz w:val="28"/>
        </w:rPr>
        <w:t xml:space="preserve">встановлення відповідності засвоєних здобувачами вищої освіти рівня та обсягу знань, умінь, інших </w:t>
      </w:r>
      <w:proofErr w:type="spellStart"/>
      <w:r w:rsidRPr="00BF06C4">
        <w:rPr>
          <w:sz w:val="28"/>
        </w:rPr>
        <w:t>компетентностей</w:t>
      </w:r>
      <w:proofErr w:type="spellEnd"/>
      <w:r w:rsidRPr="00BF06C4">
        <w:rPr>
          <w:sz w:val="28"/>
        </w:rPr>
        <w:t xml:space="preserve"> вимогам стандартів вищої освіти;</w:t>
      </w:r>
    </w:p>
    <w:p w:rsidR="00602289" w:rsidRPr="00BF06C4" w:rsidRDefault="00602289" w:rsidP="00602289">
      <w:pPr>
        <w:widowControl/>
        <w:numPr>
          <w:ilvl w:val="0"/>
          <w:numId w:val="35"/>
        </w:numPr>
        <w:tabs>
          <w:tab w:val="left" w:pos="1120"/>
        </w:tabs>
        <w:autoSpaceDE/>
        <w:autoSpaceDN/>
        <w:spacing w:line="360" w:lineRule="auto"/>
        <w:ind w:left="100" w:firstLine="699"/>
        <w:jc w:val="both"/>
        <w:rPr>
          <w:sz w:val="28"/>
        </w:rPr>
      </w:pPr>
      <w:r w:rsidRPr="00BF06C4">
        <w:rPr>
          <w:sz w:val="28"/>
        </w:rPr>
        <w:t>прийняття рішення про присудження особі, яка успішно виконала освітню програму на певному рівні вищої освіти, відповідний ступінь вищої освіти та присвоєння відповідної кваліфікації;</w:t>
      </w:r>
    </w:p>
    <w:p w:rsidR="00602289" w:rsidRPr="00BF06C4" w:rsidRDefault="00602289" w:rsidP="00602289">
      <w:pPr>
        <w:widowControl/>
        <w:numPr>
          <w:ilvl w:val="0"/>
          <w:numId w:val="35"/>
        </w:numPr>
        <w:tabs>
          <w:tab w:val="left" w:pos="1228"/>
        </w:tabs>
        <w:autoSpaceDE/>
        <w:autoSpaceDN/>
        <w:spacing w:line="360" w:lineRule="auto"/>
        <w:ind w:left="100" w:firstLine="699"/>
        <w:rPr>
          <w:sz w:val="28"/>
        </w:rPr>
      </w:pPr>
      <w:r w:rsidRPr="00BF06C4">
        <w:rPr>
          <w:sz w:val="28"/>
        </w:rPr>
        <w:t>розроблення пропозицій щодо подальшого поліпшення якості підготовки фахівців з відповідної спеціальності (спеціалізації).</w:t>
      </w:r>
      <w:bookmarkStart w:id="0" w:name="_GoBack"/>
      <w:bookmarkEnd w:id="0"/>
    </w:p>
    <w:p w:rsidR="00602289" w:rsidRPr="00BF06C4" w:rsidRDefault="00602289" w:rsidP="00602289">
      <w:pPr>
        <w:spacing w:line="360" w:lineRule="auto"/>
        <w:ind w:left="100" w:firstLine="708"/>
        <w:rPr>
          <w:sz w:val="28"/>
        </w:rPr>
      </w:pPr>
      <w:r w:rsidRPr="00BF06C4">
        <w:rPr>
          <w:sz w:val="28"/>
        </w:rPr>
        <w:t xml:space="preserve">1.6. Строк повноважень </w:t>
      </w:r>
      <w:r>
        <w:rPr>
          <w:sz w:val="28"/>
        </w:rPr>
        <w:t xml:space="preserve">державних </w:t>
      </w:r>
      <w:r w:rsidRPr="00BF06C4">
        <w:rPr>
          <w:sz w:val="28"/>
        </w:rPr>
        <w:t>екзаменаційних комісій становить один календарний рік.</w:t>
      </w:r>
    </w:p>
    <w:p w:rsidR="00602289" w:rsidRPr="00BF06C4" w:rsidRDefault="00602289" w:rsidP="00602289">
      <w:pPr>
        <w:spacing w:line="360" w:lineRule="auto"/>
        <w:ind w:left="800"/>
        <w:rPr>
          <w:sz w:val="28"/>
        </w:rPr>
      </w:pPr>
      <w:r w:rsidRPr="00BF06C4">
        <w:rPr>
          <w:sz w:val="28"/>
        </w:rPr>
        <w:lastRenderedPageBreak/>
        <w:t xml:space="preserve">1.7. Контроль за діяльністю </w:t>
      </w:r>
      <w:r>
        <w:rPr>
          <w:sz w:val="28"/>
        </w:rPr>
        <w:t>Д</w:t>
      </w:r>
      <w:r w:rsidRPr="00BF06C4">
        <w:rPr>
          <w:sz w:val="28"/>
        </w:rPr>
        <w:t xml:space="preserve">ЕК здійснює ректор </w:t>
      </w:r>
      <w:r>
        <w:rPr>
          <w:sz w:val="28"/>
        </w:rPr>
        <w:t>Університету</w:t>
      </w:r>
      <w:r w:rsidRPr="00BF06C4">
        <w:rPr>
          <w:sz w:val="28"/>
        </w:rPr>
        <w:t>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1.8. Терміни проведення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атестації визначаються навчальними планами підготовки здобувачів вищої освіти та графіком </w:t>
      </w:r>
      <w:r>
        <w:rPr>
          <w:sz w:val="28"/>
        </w:rPr>
        <w:t>навчального</w:t>
      </w:r>
      <w:r w:rsidRPr="00BF06C4">
        <w:rPr>
          <w:sz w:val="28"/>
        </w:rPr>
        <w:t xml:space="preserve"> процесу. </w:t>
      </w:r>
      <w:r>
        <w:rPr>
          <w:sz w:val="28"/>
        </w:rPr>
        <w:t>Державну а</w:t>
      </w:r>
      <w:r w:rsidRPr="00BF06C4">
        <w:rPr>
          <w:sz w:val="28"/>
        </w:rPr>
        <w:t>тестацію проходить кожен здобувач вищої освіти після повного виконання ним навчального плану за відповідним освітнім ступенем.</w:t>
      </w:r>
    </w:p>
    <w:p w:rsidR="00602289" w:rsidRPr="00BF06C4" w:rsidRDefault="00602289" w:rsidP="00602289">
      <w:pPr>
        <w:spacing w:line="360" w:lineRule="auto"/>
        <w:ind w:left="100" w:firstLine="708"/>
        <w:rPr>
          <w:sz w:val="28"/>
        </w:rPr>
      </w:pPr>
      <w:r w:rsidRPr="00BF06C4">
        <w:rPr>
          <w:sz w:val="28"/>
        </w:rPr>
        <w:t xml:space="preserve">1.9. Нормативні форми </w:t>
      </w:r>
      <w:r>
        <w:rPr>
          <w:sz w:val="28"/>
        </w:rPr>
        <w:t xml:space="preserve">державної </w:t>
      </w:r>
      <w:r w:rsidRPr="00BF06C4">
        <w:rPr>
          <w:sz w:val="28"/>
        </w:rPr>
        <w:t>атестації здобувачів вищої освіти за конкретною спеціальністю визначаються стандартами вищої освіти.</w:t>
      </w:r>
    </w:p>
    <w:p w:rsidR="00602289" w:rsidRPr="00BF06C4" w:rsidRDefault="00602289" w:rsidP="00602289">
      <w:pPr>
        <w:spacing w:line="360" w:lineRule="auto"/>
        <w:ind w:left="820"/>
        <w:rPr>
          <w:sz w:val="28"/>
        </w:rPr>
      </w:pPr>
      <w:r w:rsidRPr="00BF06C4">
        <w:rPr>
          <w:sz w:val="28"/>
        </w:rPr>
        <w:t xml:space="preserve">1.10. </w:t>
      </w:r>
      <w:r>
        <w:rPr>
          <w:sz w:val="28"/>
        </w:rPr>
        <w:t>Державна а</w:t>
      </w:r>
      <w:r w:rsidRPr="00BF06C4">
        <w:rPr>
          <w:sz w:val="28"/>
        </w:rPr>
        <w:t xml:space="preserve">тестація в </w:t>
      </w:r>
      <w:r>
        <w:rPr>
          <w:sz w:val="28"/>
        </w:rPr>
        <w:t>Університеті</w:t>
      </w:r>
      <w:r w:rsidRPr="00BF06C4">
        <w:rPr>
          <w:sz w:val="28"/>
        </w:rPr>
        <w:t xml:space="preserve"> може здійснюватися у формі:</w:t>
      </w:r>
    </w:p>
    <w:p w:rsidR="00602289" w:rsidRDefault="00602289" w:rsidP="00602289">
      <w:pPr>
        <w:spacing w:line="360" w:lineRule="auto"/>
        <w:ind w:left="800" w:right="1600"/>
        <w:rPr>
          <w:sz w:val="28"/>
        </w:rPr>
      </w:pPr>
      <w:r w:rsidRPr="00BF06C4">
        <w:rPr>
          <w:sz w:val="28"/>
        </w:rPr>
        <w:t xml:space="preserve">- публічного захисту (демонстрації) кваліфікаційної роботи; </w:t>
      </w:r>
    </w:p>
    <w:p w:rsidR="00602289" w:rsidRPr="00BF06C4" w:rsidRDefault="00602289" w:rsidP="00602289">
      <w:pPr>
        <w:spacing w:line="360" w:lineRule="auto"/>
        <w:ind w:left="800" w:right="1600"/>
        <w:rPr>
          <w:sz w:val="28"/>
        </w:rPr>
      </w:pPr>
      <w:r w:rsidRPr="00BF06C4">
        <w:rPr>
          <w:sz w:val="28"/>
        </w:rPr>
        <w:t>- та/або атестаційного екзамену (екзаменів);</w:t>
      </w:r>
    </w:p>
    <w:p w:rsidR="00602289" w:rsidRPr="00BF06C4" w:rsidRDefault="00602289" w:rsidP="00602289">
      <w:pPr>
        <w:spacing w:line="360" w:lineRule="auto"/>
        <w:ind w:left="100" w:firstLine="708"/>
        <w:rPr>
          <w:sz w:val="28"/>
        </w:rPr>
      </w:pPr>
      <w:r w:rsidRPr="00BF06C4">
        <w:rPr>
          <w:sz w:val="28"/>
        </w:rPr>
        <w:t>-та/або єдиного державного кваліфікаційного екзамену за спеціальностями у встановленому порядку;</w:t>
      </w:r>
    </w:p>
    <w:p w:rsidR="00602289" w:rsidRPr="009E305A" w:rsidRDefault="00602289" w:rsidP="00602289">
      <w:pPr>
        <w:spacing w:line="360" w:lineRule="auto"/>
        <w:ind w:left="800"/>
        <w:rPr>
          <w:sz w:val="28"/>
        </w:rPr>
      </w:pPr>
      <w:r w:rsidRPr="00BF06C4">
        <w:rPr>
          <w:sz w:val="28"/>
        </w:rPr>
        <w:t>- та/або публічного захисту (демонстрації).</w:t>
      </w:r>
      <w:bookmarkStart w:id="1" w:name="page6"/>
      <w:bookmarkEnd w:id="1"/>
    </w:p>
    <w:p w:rsidR="00602289" w:rsidRDefault="00602289" w:rsidP="00602289">
      <w:pPr>
        <w:spacing w:line="360" w:lineRule="auto"/>
        <w:ind w:firstLine="100"/>
        <w:rPr>
          <w:sz w:val="28"/>
        </w:rPr>
      </w:pPr>
      <w:r w:rsidRPr="00BF06C4">
        <w:rPr>
          <w:sz w:val="28"/>
        </w:rPr>
        <w:t>1.11. Згідно вимог нових стандартів вищої освіти до кваліфікаційної роботи (за наявності):</w:t>
      </w:r>
    </w:p>
    <w:p w:rsidR="00602289" w:rsidRPr="00BF06C4" w:rsidRDefault="00602289" w:rsidP="00602289">
      <w:pPr>
        <w:widowControl/>
        <w:numPr>
          <w:ilvl w:val="1"/>
          <w:numId w:val="36"/>
        </w:numPr>
        <w:tabs>
          <w:tab w:val="left" w:pos="976"/>
        </w:tabs>
        <w:autoSpaceDE/>
        <w:autoSpaceDN/>
        <w:spacing w:line="360" w:lineRule="auto"/>
        <w:ind w:left="100" w:firstLine="699"/>
        <w:rPr>
          <w:sz w:val="28"/>
        </w:rPr>
      </w:pPr>
      <w:r w:rsidRPr="00BF06C4">
        <w:rPr>
          <w:sz w:val="28"/>
        </w:rPr>
        <w:t>не допускається регламентувати обсяг (кількість сторінок) та структуру роботи;</w:t>
      </w:r>
    </w:p>
    <w:p w:rsidR="00602289" w:rsidRPr="00BF06C4" w:rsidRDefault="00602289" w:rsidP="00602289">
      <w:pPr>
        <w:widowControl/>
        <w:numPr>
          <w:ilvl w:val="1"/>
          <w:numId w:val="36"/>
        </w:numPr>
        <w:tabs>
          <w:tab w:val="left" w:pos="960"/>
        </w:tabs>
        <w:autoSpaceDE/>
        <w:autoSpaceDN/>
        <w:spacing w:line="360" w:lineRule="auto"/>
        <w:ind w:left="960" w:hanging="161"/>
        <w:rPr>
          <w:sz w:val="28"/>
        </w:rPr>
      </w:pPr>
      <w:r w:rsidRPr="00BF06C4">
        <w:rPr>
          <w:sz w:val="28"/>
        </w:rPr>
        <w:t>зазначаються специфічні особливості перевірки на плагіат;</w:t>
      </w:r>
    </w:p>
    <w:p w:rsidR="00602289" w:rsidRPr="00BF06C4" w:rsidRDefault="00602289" w:rsidP="00602289">
      <w:pPr>
        <w:widowControl/>
        <w:numPr>
          <w:ilvl w:val="1"/>
          <w:numId w:val="36"/>
        </w:numPr>
        <w:tabs>
          <w:tab w:val="left" w:pos="1170"/>
        </w:tabs>
        <w:autoSpaceDE/>
        <w:autoSpaceDN/>
        <w:spacing w:line="360" w:lineRule="auto"/>
        <w:ind w:left="100" w:firstLine="699"/>
        <w:rPr>
          <w:sz w:val="28"/>
        </w:rPr>
      </w:pPr>
      <w:r w:rsidRPr="00BF06C4">
        <w:rPr>
          <w:sz w:val="28"/>
        </w:rPr>
        <w:t xml:space="preserve">вказуються вимоги щодо оприлюднення (наприклад на сайті </w:t>
      </w:r>
      <w:r>
        <w:rPr>
          <w:sz w:val="28"/>
        </w:rPr>
        <w:t>Навчального відділу</w:t>
      </w:r>
      <w:r w:rsidRPr="00BF06C4">
        <w:rPr>
          <w:sz w:val="28"/>
        </w:rPr>
        <w:t>).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>1.12. Перелік та кількість дисциплін, що виносяться на атестаційний екзамен (екзамени) за освітніми ступенями регламентуються стандартами вищої освіти.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1.13. В нових стандартах вищої освіти вказуються, за наявності, вимоги щодо структури та/або особливих умов проведення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>атестаційного/єдиного державного кваліфікаційного екзамену (екзаменів).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>1</w:t>
      </w:r>
      <w:r>
        <w:rPr>
          <w:sz w:val="28"/>
        </w:rPr>
        <w:t>.14. Вказуються, за наявності,</w:t>
      </w:r>
      <w:r w:rsidRPr="00BF06C4">
        <w:rPr>
          <w:sz w:val="28"/>
        </w:rPr>
        <w:t xml:space="preserve"> в нових стандартах вищої освіти вимоги щодо процедури або особливих умов проведення публічного захисту (демонстрації).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1.15. Форма проведення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>атестаційного екзамену (-</w:t>
      </w:r>
      <w:proofErr w:type="spellStart"/>
      <w:r w:rsidRPr="00BF06C4">
        <w:rPr>
          <w:sz w:val="28"/>
        </w:rPr>
        <w:t>нів</w:t>
      </w:r>
      <w:proofErr w:type="spellEnd"/>
      <w:r w:rsidRPr="00BF06C4">
        <w:rPr>
          <w:sz w:val="28"/>
        </w:rPr>
        <w:t xml:space="preserve">) (усно, письмово, тестування) і порядок організації публічного захисту (демонстрації) </w:t>
      </w:r>
      <w:r w:rsidRPr="00BF06C4">
        <w:rPr>
          <w:sz w:val="28"/>
        </w:rPr>
        <w:lastRenderedPageBreak/>
        <w:t>кваліфікаційних робіт визначаються випусковою кафедрою на основі цього Положення.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1.16. </w:t>
      </w:r>
      <w:r>
        <w:rPr>
          <w:sz w:val="28"/>
        </w:rPr>
        <w:t>Університет</w:t>
      </w:r>
      <w:r w:rsidRPr="00BF06C4">
        <w:rPr>
          <w:sz w:val="28"/>
        </w:rPr>
        <w:t xml:space="preserve"> на підставі рішення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 присуджує особі, яка успішно виконала освітню програму на певному рівні вищої освіти, відповідний ступінь освіти, присвоює кваліфікацію та видає диплом про вищу освіту встановленого зразка.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1.17. </w:t>
      </w:r>
      <w:r>
        <w:rPr>
          <w:sz w:val="28"/>
        </w:rPr>
        <w:t>Державна а</w:t>
      </w:r>
      <w:r w:rsidRPr="00BF06C4">
        <w:rPr>
          <w:sz w:val="28"/>
        </w:rPr>
        <w:t xml:space="preserve">тестація здійснюється відкрито і гласно. Здобувачі вищої освіти та інші особи, присутні на </w:t>
      </w:r>
      <w:r>
        <w:rPr>
          <w:sz w:val="28"/>
        </w:rPr>
        <w:t xml:space="preserve">державній атестації, </w:t>
      </w:r>
      <w:r w:rsidRPr="00BF06C4">
        <w:rPr>
          <w:sz w:val="28"/>
        </w:rPr>
        <w:t xml:space="preserve">можуть вільно здійснювати аудіо- та/або відео фіксацію процесу </w:t>
      </w:r>
      <w:r>
        <w:rPr>
          <w:sz w:val="28"/>
        </w:rPr>
        <w:t xml:space="preserve">державної </w:t>
      </w:r>
      <w:r w:rsidRPr="00BF06C4">
        <w:rPr>
          <w:sz w:val="28"/>
        </w:rPr>
        <w:t>атестації.</w:t>
      </w:r>
    </w:p>
    <w:p w:rsidR="00602289" w:rsidRPr="009E305A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>1.18. У процесі розробки даного Положення враховано «Методичні рекомендації щодо розроблення стандартів вищої освіти», схвалених сектором вищої освіти Науково-методичної Ради МОН України (протокол від 29.03.2016</w:t>
      </w:r>
    </w:p>
    <w:p w:rsidR="00602289" w:rsidRDefault="00602289" w:rsidP="00602289">
      <w:pPr>
        <w:widowControl/>
        <w:numPr>
          <w:ilvl w:val="0"/>
          <w:numId w:val="36"/>
        </w:numPr>
        <w:tabs>
          <w:tab w:val="left" w:pos="373"/>
        </w:tabs>
        <w:autoSpaceDE/>
        <w:autoSpaceDN/>
        <w:spacing w:line="360" w:lineRule="auto"/>
        <w:ind w:left="800" w:hanging="709"/>
        <w:rPr>
          <w:sz w:val="28"/>
        </w:rPr>
      </w:pPr>
      <w:r w:rsidRPr="00BF06C4">
        <w:rPr>
          <w:sz w:val="28"/>
        </w:rPr>
        <w:t xml:space="preserve">№3), де основні терміни вживаються у таких визначеннях (тезаурус): </w:t>
      </w:r>
    </w:p>
    <w:p w:rsidR="00602289" w:rsidRPr="009E305A" w:rsidRDefault="00602289" w:rsidP="00602289">
      <w:pPr>
        <w:tabs>
          <w:tab w:val="left" w:pos="373"/>
        </w:tabs>
        <w:spacing w:line="360" w:lineRule="auto"/>
        <w:ind w:left="800"/>
        <w:rPr>
          <w:sz w:val="28"/>
        </w:rPr>
      </w:pPr>
      <w:r w:rsidRPr="00BF06C4">
        <w:rPr>
          <w:i/>
          <w:sz w:val="28"/>
        </w:rPr>
        <w:t xml:space="preserve">Галузь знань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основна предметна область освіти і науки, що включає</w:t>
      </w:r>
    </w:p>
    <w:p w:rsidR="00602289" w:rsidRPr="00BF06C4" w:rsidRDefault="00602289" w:rsidP="00602289">
      <w:pPr>
        <w:spacing w:line="360" w:lineRule="auto"/>
        <w:ind w:left="100"/>
        <w:rPr>
          <w:sz w:val="28"/>
        </w:rPr>
      </w:pPr>
      <w:r w:rsidRPr="00BF06C4">
        <w:rPr>
          <w:sz w:val="28"/>
        </w:rPr>
        <w:t>групу споріднених спеціальностей, з</w:t>
      </w:r>
      <w:r>
        <w:rPr>
          <w:sz w:val="28"/>
        </w:rPr>
        <w:t xml:space="preserve">а якими здійснюється професійна </w:t>
      </w:r>
      <w:r w:rsidRPr="00BF06C4">
        <w:rPr>
          <w:sz w:val="28"/>
        </w:rPr>
        <w:t>підготовка.</w:t>
      </w:r>
    </w:p>
    <w:p w:rsidR="00602289" w:rsidRPr="003910A1" w:rsidRDefault="00602289" w:rsidP="00602289">
      <w:pPr>
        <w:spacing w:line="360" w:lineRule="auto"/>
        <w:ind w:left="800"/>
        <w:rPr>
          <w:i/>
          <w:sz w:val="28"/>
        </w:rPr>
      </w:pPr>
      <w:r w:rsidRPr="003910A1">
        <w:rPr>
          <w:i/>
          <w:sz w:val="28"/>
        </w:rPr>
        <w:t>Дескриптори Національної рамки кваліфікацій</w:t>
      </w:r>
      <w:r>
        <w:rPr>
          <w:i/>
          <w:sz w:val="28"/>
        </w:rPr>
        <w:t>:</w:t>
      </w:r>
    </w:p>
    <w:p w:rsidR="00602289" w:rsidRPr="00BF06C4" w:rsidRDefault="00602289" w:rsidP="00602289">
      <w:pPr>
        <w:widowControl/>
        <w:numPr>
          <w:ilvl w:val="0"/>
          <w:numId w:val="37"/>
        </w:numPr>
        <w:tabs>
          <w:tab w:val="left" w:pos="1233"/>
        </w:tabs>
        <w:autoSpaceDE/>
        <w:autoSpaceDN/>
        <w:spacing w:line="360" w:lineRule="auto"/>
        <w:ind w:left="100" w:firstLine="699"/>
        <w:jc w:val="both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автономність і відповідальність </w:t>
      </w:r>
      <w:r w:rsidRPr="00BF06C4">
        <w:rPr>
          <w:sz w:val="28"/>
        </w:rPr>
        <w:t>– здатність самостійно виконувати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завдання, розв’язувати задачі і проблеми та відповідати за результати своєї діяльності;</w:t>
      </w:r>
    </w:p>
    <w:p w:rsidR="00602289" w:rsidRPr="00BF06C4" w:rsidRDefault="00602289" w:rsidP="00602289">
      <w:pPr>
        <w:widowControl/>
        <w:numPr>
          <w:ilvl w:val="0"/>
          <w:numId w:val="37"/>
        </w:numPr>
        <w:tabs>
          <w:tab w:val="left" w:pos="1233"/>
        </w:tabs>
        <w:autoSpaceDE/>
        <w:autoSpaceDN/>
        <w:spacing w:line="360" w:lineRule="auto"/>
        <w:ind w:left="100" w:firstLine="699"/>
        <w:jc w:val="both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знання </w:t>
      </w:r>
      <w:r w:rsidRPr="00BF06C4">
        <w:rPr>
          <w:sz w:val="28"/>
        </w:rPr>
        <w:t>– осмислена та засвоєна суб’єктом наукова інформація, що є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основою його усвідомленої, цілеспрямованої діяльності. Знання поділяються на емпіричні (фактологічні) і теоретичні (концептуальні, методологічні);</w:t>
      </w:r>
    </w:p>
    <w:p w:rsidR="00602289" w:rsidRPr="00BF06C4" w:rsidRDefault="00602289" w:rsidP="00602289">
      <w:pPr>
        <w:widowControl/>
        <w:numPr>
          <w:ilvl w:val="0"/>
          <w:numId w:val="37"/>
        </w:numPr>
        <w:tabs>
          <w:tab w:val="left" w:pos="1233"/>
        </w:tabs>
        <w:autoSpaceDE/>
        <w:autoSpaceDN/>
        <w:spacing w:line="360" w:lineRule="auto"/>
        <w:ind w:left="100" w:firstLine="699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комунікація </w:t>
      </w:r>
      <w:r w:rsidRPr="00BF06C4">
        <w:rPr>
          <w:sz w:val="28"/>
        </w:rPr>
        <w:t>– взаємозв’язок суб’єктів з метою передавання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інформації, узгодження дій, спільної діяльності;</w:t>
      </w:r>
    </w:p>
    <w:p w:rsidR="00602289" w:rsidRPr="003910A1" w:rsidRDefault="00602289" w:rsidP="00602289">
      <w:pPr>
        <w:widowControl/>
        <w:numPr>
          <w:ilvl w:val="0"/>
          <w:numId w:val="37"/>
        </w:numPr>
        <w:tabs>
          <w:tab w:val="left" w:pos="1276"/>
        </w:tabs>
        <w:autoSpaceDE/>
        <w:autoSpaceDN/>
        <w:spacing w:line="360" w:lineRule="auto"/>
        <w:ind w:left="100" w:firstLine="699"/>
        <w:jc w:val="both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уміння </w:t>
      </w:r>
      <w:r w:rsidRPr="00BF06C4">
        <w:rPr>
          <w:sz w:val="28"/>
        </w:rPr>
        <w:t>– здатність застосовувати знання для виконання завдань та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 xml:space="preserve">розв’язання задач і проблем. </w:t>
      </w:r>
    </w:p>
    <w:p w:rsidR="00602289" w:rsidRPr="009E305A" w:rsidRDefault="00602289" w:rsidP="00602289">
      <w:pPr>
        <w:widowControl/>
        <w:numPr>
          <w:ilvl w:val="0"/>
          <w:numId w:val="37"/>
        </w:numPr>
        <w:tabs>
          <w:tab w:val="left" w:pos="1276"/>
        </w:tabs>
        <w:autoSpaceDE/>
        <w:autoSpaceDN/>
        <w:spacing w:line="360" w:lineRule="auto"/>
        <w:ind w:left="100" w:firstLine="699"/>
        <w:jc w:val="both"/>
        <w:rPr>
          <w:rFonts w:ascii="Arial" w:eastAsia="Arial" w:hAnsi="Arial"/>
          <w:sz w:val="28"/>
        </w:rPr>
      </w:pPr>
      <w:r w:rsidRPr="003910A1">
        <w:rPr>
          <w:sz w:val="28"/>
        </w:rPr>
        <w:t>Уміння поділяються на когнітивн</w:t>
      </w:r>
      <w:r>
        <w:rPr>
          <w:sz w:val="28"/>
        </w:rPr>
        <w:t>і</w:t>
      </w:r>
      <w:bookmarkStart w:id="2" w:name="page7"/>
      <w:bookmarkEnd w:id="2"/>
      <w:r>
        <w:rPr>
          <w:rFonts w:ascii="Arial" w:eastAsia="Arial" w:hAnsi="Arial"/>
          <w:sz w:val="28"/>
        </w:rPr>
        <w:t xml:space="preserve"> </w:t>
      </w:r>
      <w:r w:rsidRPr="009E305A">
        <w:rPr>
          <w:sz w:val="28"/>
        </w:rPr>
        <w:t>(</w:t>
      </w:r>
      <w:proofErr w:type="spellStart"/>
      <w:r w:rsidRPr="009E305A">
        <w:rPr>
          <w:sz w:val="28"/>
        </w:rPr>
        <w:t>інтелектуально</w:t>
      </w:r>
      <w:proofErr w:type="spellEnd"/>
      <w:r w:rsidRPr="009E305A">
        <w:rPr>
          <w:sz w:val="28"/>
        </w:rPr>
        <w:t>-творчі) та практичні (на основі майстерності з використанням методів, матеріалів, інструкцій та інструментів).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Кваліфікація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офіційний результат оцінювання і визнання,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який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 xml:space="preserve">отримано, коли уповноважена установа (компетентний орган) встановила, що особа досягла </w:t>
      </w:r>
      <w:proofErr w:type="spellStart"/>
      <w:r w:rsidRPr="00BF06C4">
        <w:rPr>
          <w:sz w:val="28"/>
        </w:rPr>
        <w:lastRenderedPageBreak/>
        <w:t>компетентностей</w:t>
      </w:r>
      <w:proofErr w:type="spellEnd"/>
      <w:r w:rsidRPr="00BF06C4">
        <w:rPr>
          <w:sz w:val="28"/>
        </w:rPr>
        <w:t xml:space="preserve"> (результатів навчання) за заданими стандартами.</w:t>
      </w:r>
    </w:p>
    <w:p w:rsidR="00602289" w:rsidRPr="00BF06C4" w:rsidRDefault="00602289" w:rsidP="00602289">
      <w:pPr>
        <w:widowControl/>
        <w:numPr>
          <w:ilvl w:val="0"/>
          <w:numId w:val="38"/>
        </w:numPr>
        <w:tabs>
          <w:tab w:val="left" w:pos="1233"/>
        </w:tabs>
        <w:autoSpaceDE/>
        <w:autoSpaceDN/>
        <w:spacing w:line="360" w:lineRule="auto"/>
        <w:ind w:left="100" w:firstLine="699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Кваліфікація освітня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кваліфікація,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що присуджується вищими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навчальними закладами на підставі виконання вимог Стандартів вищої освіти.</w:t>
      </w:r>
    </w:p>
    <w:p w:rsidR="00602289" w:rsidRPr="00BF06C4" w:rsidRDefault="00602289" w:rsidP="00602289">
      <w:pPr>
        <w:widowControl/>
        <w:numPr>
          <w:ilvl w:val="0"/>
          <w:numId w:val="38"/>
        </w:numPr>
        <w:tabs>
          <w:tab w:val="left" w:pos="1233"/>
        </w:tabs>
        <w:autoSpaceDE/>
        <w:autoSpaceDN/>
        <w:spacing w:line="360" w:lineRule="auto"/>
        <w:ind w:left="100" w:firstLine="699"/>
        <w:jc w:val="both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Кваліфікація професійна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кваліфікація,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які присуджується на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підставі виконання вимог професійних стандартів, що діють у сфері праці, і відображають здатність особи виконувати завдання і обов’язки певного виду професійної діяльності. Професійні кваліфікації надаються роботодавцями або спільно з ними, або за встановленими за їх участю правилами.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Кваліфікаційна робота </w:t>
      </w:r>
      <w:r w:rsidRPr="00BF06C4">
        <w:rPr>
          <w:sz w:val="28"/>
        </w:rPr>
        <w:t>—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це вид підсумкової атестації,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що може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передбачатись на завершальному етапі здобуття певного рівня вищої освіти для встановлення відповідності набутих здобувачами результатів навчання (</w:t>
      </w:r>
      <w:proofErr w:type="spellStart"/>
      <w:r w:rsidRPr="00BF06C4">
        <w:rPr>
          <w:sz w:val="28"/>
        </w:rPr>
        <w:t>компетентностей</w:t>
      </w:r>
      <w:proofErr w:type="spellEnd"/>
      <w:r w:rsidRPr="00BF06C4">
        <w:rPr>
          <w:sz w:val="28"/>
        </w:rPr>
        <w:t>) вимогам стандартів вищої освіти. Форми кваліфікаційної роботи включають (не обмежуючись зазначеним): дипломну роботу, дисертаційне дослідження, публічну демонстрацію (захист), сукупність наукових статей, комбінацію різних форм вище зазначеного тощо.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i/>
          <w:sz w:val="28"/>
        </w:rPr>
      </w:pPr>
      <w:r w:rsidRPr="00BF06C4">
        <w:rPr>
          <w:i/>
          <w:sz w:val="28"/>
        </w:rPr>
        <w:t xml:space="preserve">Кваліфікаційний рівень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структурна одиниця Національної рамки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 xml:space="preserve">кваліфікацій, що визначається певною сукупністю </w:t>
      </w:r>
      <w:proofErr w:type="spellStart"/>
      <w:r w:rsidRPr="00BF06C4">
        <w:rPr>
          <w:sz w:val="28"/>
        </w:rPr>
        <w:t>компетентностей</w:t>
      </w:r>
      <w:proofErr w:type="spellEnd"/>
      <w:r w:rsidRPr="00BF06C4">
        <w:rPr>
          <w:sz w:val="28"/>
        </w:rPr>
        <w:t>, які є типовими для кваліфікацій даного рівня</w:t>
      </w:r>
      <w:r w:rsidRPr="00BF06C4">
        <w:rPr>
          <w:i/>
          <w:sz w:val="28"/>
        </w:rPr>
        <w:t>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Компетентність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динамічна комбінація знань,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вмінь і практичних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навичок, способів мислення, професійних, світоглядних і громадянських якостей, морально-етичних цінностей, яка визначає здатність особи успішно здійснювати професійну та подальшу навчальну діяльність і є результатом навчання на певному рівні вищої освіти.</w:t>
      </w:r>
    </w:p>
    <w:p w:rsidR="00602289" w:rsidRPr="00BF06C4" w:rsidRDefault="00602289" w:rsidP="00602289">
      <w:pPr>
        <w:spacing w:line="360" w:lineRule="auto"/>
        <w:ind w:left="800"/>
        <w:rPr>
          <w:i/>
          <w:sz w:val="28"/>
        </w:rPr>
      </w:pPr>
      <w:r w:rsidRPr="00BF06C4">
        <w:rPr>
          <w:i/>
          <w:sz w:val="28"/>
        </w:rPr>
        <w:t xml:space="preserve">Перелік </w:t>
      </w:r>
      <w:proofErr w:type="spellStart"/>
      <w:r w:rsidRPr="00BF06C4">
        <w:rPr>
          <w:i/>
          <w:sz w:val="28"/>
        </w:rPr>
        <w:t>компетентностей</w:t>
      </w:r>
      <w:proofErr w:type="spellEnd"/>
      <w:r w:rsidRPr="00BF06C4">
        <w:rPr>
          <w:i/>
          <w:sz w:val="28"/>
        </w:rPr>
        <w:t xml:space="preserve"> випускника:</w:t>
      </w:r>
    </w:p>
    <w:p w:rsidR="00602289" w:rsidRPr="00BF06C4" w:rsidRDefault="00602289" w:rsidP="00602289">
      <w:pPr>
        <w:widowControl/>
        <w:numPr>
          <w:ilvl w:val="0"/>
          <w:numId w:val="38"/>
        </w:numPr>
        <w:tabs>
          <w:tab w:val="left" w:pos="1233"/>
        </w:tabs>
        <w:autoSpaceDE/>
        <w:autoSpaceDN/>
        <w:spacing w:line="360" w:lineRule="auto"/>
        <w:ind w:left="100" w:firstLine="699"/>
        <w:jc w:val="both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інтегральна компетентність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узагальнений опис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 xml:space="preserve">кваліфікаційного рівня, який виражає основні </w:t>
      </w:r>
      <w:proofErr w:type="spellStart"/>
      <w:r w:rsidRPr="00BF06C4">
        <w:rPr>
          <w:sz w:val="28"/>
        </w:rPr>
        <w:t>компетентністні</w:t>
      </w:r>
      <w:proofErr w:type="spellEnd"/>
      <w:r w:rsidRPr="00BF06C4">
        <w:rPr>
          <w:sz w:val="28"/>
        </w:rPr>
        <w:t xml:space="preserve"> характеристики рівня щодо навчання та/або професійної діяльності;</w:t>
      </w:r>
    </w:p>
    <w:p w:rsidR="00602289" w:rsidRPr="00BF06C4" w:rsidRDefault="00602289" w:rsidP="00602289">
      <w:pPr>
        <w:widowControl/>
        <w:numPr>
          <w:ilvl w:val="0"/>
          <w:numId w:val="38"/>
        </w:numPr>
        <w:tabs>
          <w:tab w:val="left" w:pos="1220"/>
        </w:tabs>
        <w:autoSpaceDE/>
        <w:autoSpaceDN/>
        <w:spacing w:line="360" w:lineRule="auto"/>
        <w:ind w:left="1220" w:hanging="421"/>
        <w:rPr>
          <w:rFonts w:ascii="Arial" w:eastAsia="Arial" w:hAnsi="Arial"/>
          <w:sz w:val="28"/>
        </w:rPr>
      </w:pPr>
      <w:r w:rsidRPr="00BF06C4">
        <w:rPr>
          <w:i/>
          <w:sz w:val="28"/>
        </w:rPr>
        <w:t xml:space="preserve">загальні компетентності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універсальні компетентності,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що не</w:t>
      </w:r>
    </w:p>
    <w:p w:rsidR="00602289" w:rsidRPr="00BF06C4" w:rsidRDefault="00602289" w:rsidP="00602289">
      <w:pPr>
        <w:spacing w:line="360" w:lineRule="auto"/>
        <w:ind w:left="100"/>
        <w:jc w:val="both"/>
        <w:rPr>
          <w:sz w:val="28"/>
        </w:rPr>
      </w:pPr>
      <w:r w:rsidRPr="00BF06C4">
        <w:rPr>
          <w:sz w:val="28"/>
        </w:rPr>
        <w:t>залежать від предметної області, але важливі для успішної подальшої професійної та соціальної діяльності здобувача в різних галузях та для його особистісного розвитку;</w:t>
      </w:r>
    </w:p>
    <w:p w:rsidR="00602289" w:rsidRPr="009E305A" w:rsidRDefault="00602289" w:rsidP="00602289">
      <w:pPr>
        <w:widowControl/>
        <w:numPr>
          <w:ilvl w:val="0"/>
          <w:numId w:val="39"/>
        </w:numPr>
        <w:tabs>
          <w:tab w:val="left" w:pos="1220"/>
        </w:tabs>
        <w:autoSpaceDE/>
        <w:autoSpaceDN/>
        <w:spacing w:line="360" w:lineRule="auto"/>
        <w:ind w:left="1220" w:hanging="421"/>
        <w:rPr>
          <w:rFonts w:ascii="Arial" w:eastAsia="Arial" w:hAnsi="Arial"/>
          <w:sz w:val="28"/>
        </w:rPr>
      </w:pPr>
      <w:r w:rsidRPr="00BF06C4">
        <w:rPr>
          <w:i/>
          <w:sz w:val="28"/>
        </w:rPr>
        <w:lastRenderedPageBreak/>
        <w:t xml:space="preserve">спеціальні (фахові, предметні) компетентності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компетентності,</w:t>
      </w:r>
    </w:p>
    <w:p w:rsidR="00602289" w:rsidRPr="00BF06C4" w:rsidRDefault="00602289" w:rsidP="00602289">
      <w:pPr>
        <w:spacing w:line="360" w:lineRule="auto"/>
        <w:ind w:left="100"/>
        <w:rPr>
          <w:sz w:val="28"/>
        </w:rPr>
      </w:pPr>
      <w:r w:rsidRPr="00BF06C4">
        <w:rPr>
          <w:sz w:val="28"/>
        </w:rPr>
        <w:t>що залежать від предметної області, та є важливими для успішної професійної діяльності за певною спеціальністю.</w:t>
      </w:r>
    </w:p>
    <w:p w:rsidR="00602289" w:rsidRPr="00BF06C4" w:rsidRDefault="00602289" w:rsidP="00602289">
      <w:pPr>
        <w:spacing w:line="360" w:lineRule="auto"/>
        <w:ind w:left="100" w:firstLine="708"/>
        <w:rPr>
          <w:sz w:val="28"/>
        </w:rPr>
      </w:pPr>
      <w:r w:rsidRPr="00BF06C4">
        <w:rPr>
          <w:i/>
          <w:sz w:val="28"/>
        </w:rPr>
        <w:t xml:space="preserve">Національна рамка кваліфікацій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це системний і структурований за</w:t>
      </w:r>
      <w:r w:rsidRPr="00BF06C4">
        <w:rPr>
          <w:i/>
          <w:sz w:val="28"/>
        </w:rPr>
        <w:t xml:space="preserve"> </w:t>
      </w:r>
      <w:proofErr w:type="spellStart"/>
      <w:r w:rsidRPr="00BF06C4">
        <w:rPr>
          <w:sz w:val="28"/>
        </w:rPr>
        <w:t>компетентностями</w:t>
      </w:r>
      <w:proofErr w:type="spellEnd"/>
      <w:r w:rsidRPr="00BF06C4">
        <w:rPr>
          <w:sz w:val="28"/>
        </w:rPr>
        <w:t xml:space="preserve"> опис кваліфікаційних рівнів.</w:t>
      </w:r>
    </w:p>
    <w:p w:rsidR="00602289" w:rsidRPr="00602289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Освітня (освітньо-професійна чи </w:t>
      </w:r>
      <w:proofErr w:type="spellStart"/>
      <w:r w:rsidRPr="00BF06C4">
        <w:rPr>
          <w:i/>
          <w:sz w:val="28"/>
        </w:rPr>
        <w:t>освітньо</w:t>
      </w:r>
      <w:proofErr w:type="spellEnd"/>
      <w:r w:rsidRPr="00BF06C4">
        <w:rPr>
          <w:i/>
          <w:sz w:val="28"/>
        </w:rPr>
        <w:t xml:space="preserve">-наукова) програма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система освітніх компонентів на відповідному рівні вищої освіти в межах спеціальності, що визначає вимоги до рівня освіти осіб, які можуть розпочати навчання за цією програмою, перелік навчальних дисциплін і логічну послідовність їх вивчення, кількість кредитів ЄКТС, необхідних для</w:t>
      </w:r>
      <w:bookmarkStart w:id="3" w:name="page8"/>
      <w:bookmarkEnd w:id="3"/>
      <w:r>
        <w:rPr>
          <w:sz w:val="28"/>
        </w:rPr>
        <w:t xml:space="preserve"> </w:t>
      </w:r>
      <w:r w:rsidRPr="00BF06C4">
        <w:rPr>
          <w:sz w:val="28"/>
        </w:rPr>
        <w:t>виконання цієї програми, а також очікувані результати навчання (компетентності), якими повинен оволодіти здобувач відповідного ступеня вищої освіти.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Регульована професія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професія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(вид професійної діяльності),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допуск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до якого та/або діяльність у межах якої певним чином регулюється спеціальним законом або спеціальними правилами, які встановлені або визнані законодавством.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Результати навчання (програмні)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сукупність знань,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умінь,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навичок,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 xml:space="preserve">інших </w:t>
      </w:r>
      <w:proofErr w:type="spellStart"/>
      <w:r w:rsidRPr="00BF06C4">
        <w:rPr>
          <w:sz w:val="28"/>
        </w:rPr>
        <w:t>компетентностей</w:t>
      </w:r>
      <w:proofErr w:type="spellEnd"/>
      <w:r w:rsidRPr="00BF06C4">
        <w:rPr>
          <w:sz w:val="28"/>
        </w:rPr>
        <w:t xml:space="preserve">, набутих особою у процесі навчання за певною освітньо-професійною, </w:t>
      </w:r>
      <w:proofErr w:type="spellStart"/>
      <w:r w:rsidRPr="00BF06C4">
        <w:rPr>
          <w:sz w:val="28"/>
        </w:rPr>
        <w:t>освітньо</w:t>
      </w:r>
      <w:proofErr w:type="spellEnd"/>
      <w:r w:rsidRPr="00BF06C4">
        <w:rPr>
          <w:sz w:val="28"/>
        </w:rPr>
        <w:t>-науковою програмою, які можна ідентифікувати, кількісно оцінити та виміряти.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Спеціалізація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складова спеціальності,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що визначається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 xml:space="preserve">законодавством або вищим навчальним закладом, або науковою установою та передбачає профільну спеціалізовану освітньо-професійну чи </w:t>
      </w:r>
      <w:proofErr w:type="spellStart"/>
      <w:r w:rsidRPr="00BF06C4">
        <w:rPr>
          <w:sz w:val="28"/>
        </w:rPr>
        <w:t>освітньо</w:t>
      </w:r>
      <w:proofErr w:type="spellEnd"/>
      <w:r w:rsidRPr="00BF06C4">
        <w:rPr>
          <w:sz w:val="28"/>
        </w:rPr>
        <w:t>-наукову програму підготовки здобувачів вищої та післядипломної освіти.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Спеціальність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складова галузі знань,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за якою здійснюється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професійна підготовка.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i/>
          <w:sz w:val="28"/>
        </w:rPr>
        <w:t xml:space="preserve">Стандарт вищої освіти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це сукупність вимог до змісту та результатів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освітньої діяльності вищих навчальних закладів і наукових установ за кожним рівнем вищої освіти в межах кожної спеціальності.</w:t>
      </w:r>
    </w:p>
    <w:p w:rsidR="00C301F4" w:rsidRDefault="00602289" w:rsidP="00602289">
      <w:pPr>
        <w:pStyle w:val="a3"/>
        <w:autoSpaceDE/>
        <w:autoSpaceDN/>
        <w:spacing w:line="360" w:lineRule="auto"/>
        <w:ind w:left="0"/>
        <w:rPr>
          <w:sz w:val="28"/>
          <w:szCs w:val="28"/>
        </w:rPr>
      </w:pPr>
      <w:r w:rsidRPr="00BF06C4">
        <w:rPr>
          <w:i/>
          <w:sz w:val="28"/>
        </w:rPr>
        <w:lastRenderedPageBreak/>
        <w:t xml:space="preserve">Якість вищої освіти </w:t>
      </w:r>
      <w:r w:rsidRPr="00BF06C4">
        <w:rPr>
          <w:sz w:val="28"/>
        </w:rPr>
        <w:t>–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рівень здобутих особою знань,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умінь,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>навичок,</w:t>
      </w:r>
      <w:r w:rsidRPr="00BF06C4">
        <w:rPr>
          <w:i/>
          <w:sz w:val="28"/>
        </w:rPr>
        <w:t xml:space="preserve"> </w:t>
      </w:r>
      <w:r w:rsidRPr="00BF06C4">
        <w:rPr>
          <w:sz w:val="28"/>
        </w:rPr>
        <w:t xml:space="preserve">інших </w:t>
      </w:r>
      <w:proofErr w:type="spellStart"/>
      <w:r w:rsidRPr="00BF06C4">
        <w:rPr>
          <w:sz w:val="28"/>
        </w:rPr>
        <w:t>компетентностей</w:t>
      </w:r>
      <w:proofErr w:type="spellEnd"/>
      <w:r w:rsidRPr="00BF06C4">
        <w:rPr>
          <w:sz w:val="28"/>
        </w:rPr>
        <w:t>, що відображає її компетентність відповідно до стандартів вищої освіти.</w:t>
      </w:r>
    </w:p>
    <w:p w:rsidR="00C301F4" w:rsidRPr="00C301F4" w:rsidRDefault="00C301F4" w:rsidP="00C301F4">
      <w:pPr>
        <w:pStyle w:val="a3"/>
        <w:autoSpaceDE/>
        <w:autoSpaceDN/>
        <w:spacing w:line="360" w:lineRule="auto"/>
        <w:ind w:left="0"/>
        <w:rPr>
          <w:sz w:val="28"/>
          <w:szCs w:val="28"/>
        </w:rPr>
      </w:pPr>
    </w:p>
    <w:p w:rsidR="00602289" w:rsidRPr="003910A1" w:rsidRDefault="00602289" w:rsidP="00602289">
      <w:pPr>
        <w:tabs>
          <w:tab w:val="left" w:pos="660"/>
        </w:tabs>
        <w:jc w:val="center"/>
        <w:rPr>
          <w:b/>
          <w:sz w:val="28"/>
        </w:rPr>
      </w:pPr>
      <w:r>
        <w:rPr>
          <w:b/>
          <w:sz w:val="28"/>
        </w:rPr>
        <w:t>2</w:t>
      </w:r>
      <w:r w:rsidRPr="003910A1">
        <w:rPr>
          <w:b/>
          <w:sz w:val="28"/>
        </w:rPr>
        <w:t xml:space="preserve">. ПОРЯДОК КОМПЛЕКТУВАННЯ </w:t>
      </w:r>
      <w:r>
        <w:rPr>
          <w:b/>
          <w:sz w:val="28"/>
        </w:rPr>
        <w:t xml:space="preserve">ДЕРЖАВНИХ </w:t>
      </w:r>
      <w:r w:rsidRPr="003910A1">
        <w:rPr>
          <w:b/>
          <w:sz w:val="28"/>
        </w:rPr>
        <w:t>ЕКЗАМЕНАЦІЙНИХ КОМІСІЙ</w:t>
      </w:r>
    </w:p>
    <w:p w:rsidR="00602289" w:rsidRPr="00BF06C4" w:rsidRDefault="00602289" w:rsidP="00602289"/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2.1. </w:t>
      </w:r>
      <w:r>
        <w:rPr>
          <w:sz w:val="28"/>
        </w:rPr>
        <w:t>Державна е</w:t>
      </w:r>
      <w:r w:rsidRPr="00BF06C4">
        <w:rPr>
          <w:sz w:val="28"/>
        </w:rPr>
        <w:t xml:space="preserve">кзаменаційна комісія організовується щорічно як єдина для усіх форм навчання і діє упродовж календарного року у складі голови та членів </w:t>
      </w:r>
      <w:r>
        <w:rPr>
          <w:sz w:val="28"/>
        </w:rPr>
        <w:t>Д</w:t>
      </w:r>
      <w:r w:rsidRPr="00BF06C4">
        <w:rPr>
          <w:sz w:val="28"/>
        </w:rPr>
        <w:t>ЕК з кожної спеціальності на певних рівнях вищої освіти.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Залежно від кількості випускників можливе створення декількох </w:t>
      </w:r>
      <w:r>
        <w:rPr>
          <w:sz w:val="28"/>
        </w:rPr>
        <w:t>Д</w:t>
      </w:r>
      <w:r w:rsidRPr="00BF06C4">
        <w:rPr>
          <w:sz w:val="28"/>
        </w:rPr>
        <w:t xml:space="preserve">ЕК з однієї спеціальності або однієї </w:t>
      </w:r>
      <w:r>
        <w:rPr>
          <w:sz w:val="28"/>
        </w:rPr>
        <w:t>Д</w:t>
      </w:r>
      <w:r w:rsidRPr="00BF06C4">
        <w:rPr>
          <w:sz w:val="28"/>
        </w:rPr>
        <w:t>ЕК для кількох споріднених спеціальностей у межах відповідної галузі знань.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2.2. Головами </w:t>
      </w:r>
      <w:r>
        <w:rPr>
          <w:sz w:val="28"/>
        </w:rPr>
        <w:t>Д</w:t>
      </w:r>
      <w:r w:rsidRPr="00BF06C4">
        <w:rPr>
          <w:sz w:val="28"/>
        </w:rPr>
        <w:t>ЕК за поданням директо</w:t>
      </w:r>
      <w:r>
        <w:rPr>
          <w:sz w:val="28"/>
        </w:rPr>
        <w:t>ра Інституту економіки та фінансів, Інституту права (надалі – Інститути) та Директора Фінансово-правового фахового коледжу (надалі – Коледж)</w:t>
      </w:r>
      <w:r w:rsidRPr="00BF06C4">
        <w:rPr>
          <w:sz w:val="28"/>
        </w:rPr>
        <w:t xml:space="preserve"> </w:t>
      </w:r>
      <w:r w:rsidRPr="003910A1">
        <w:rPr>
          <w:sz w:val="28"/>
        </w:rPr>
        <w:t xml:space="preserve">призначаються представники установ, інших ВНЗ, які готують фахівців з тієї ж спеціальності, </w:t>
      </w:r>
      <w:r>
        <w:rPr>
          <w:sz w:val="28"/>
        </w:rPr>
        <w:t>висококваліфіковані працівники І</w:t>
      </w:r>
      <w:r w:rsidRPr="003910A1">
        <w:rPr>
          <w:sz w:val="28"/>
        </w:rPr>
        <w:t>нститутів або інших організацій (за їх згодою).</w:t>
      </w:r>
      <w:r>
        <w:rPr>
          <w:sz w:val="28"/>
        </w:rPr>
        <w:t xml:space="preserve"> </w:t>
      </w:r>
      <w:r w:rsidRPr="00BF06C4">
        <w:rPr>
          <w:sz w:val="28"/>
        </w:rPr>
        <w:t xml:space="preserve">Одна і та ж особа може бути головою </w:t>
      </w:r>
      <w:r>
        <w:rPr>
          <w:sz w:val="28"/>
        </w:rPr>
        <w:t xml:space="preserve">держаної </w:t>
      </w:r>
      <w:r w:rsidRPr="00BF06C4">
        <w:rPr>
          <w:sz w:val="28"/>
        </w:rPr>
        <w:t xml:space="preserve">екзаменаційної комісії не більше трьох років поспіль. Голова </w:t>
      </w:r>
      <w:r>
        <w:rPr>
          <w:sz w:val="28"/>
        </w:rPr>
        <w:t>Д</w:t>
      </w:r>
      <w:r w:rsidRPr="00BF06C4">
        <w:rPr>
          <w:sz w:val="28"/>
        </w:rPr>
        <w:t xml:space="preserve">ЕК не повинен знаходитись з </w:t>
      </w:r>
      <w:r>
        <w:rPr>
          <w:sz w:val="28"/>
        </w:rPr>
        <w:t>Університетом</w:t>
      </w:r>
      <w:r w:rsidRPr="00BF06C4">
        <w:rPr>
          <w:sz w:val="28"/>
        </w:rPr>
        <w:t xml:space="preserve"> в трудових та цивільно-правових відносинах.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2.3. Списки голів </w:t>
      </w:r>
      <w:r>
        <w:rPr>
          <w:sz w:val="28"/>
        </w:rPr>
        <w:t>Д</w:t>
      </w:r>
      <w:r w:rsidRPr="00BF06C4">
        <w:rPr>
          <w:sz w:val="28"/>
        </w:rPr>
        <w:t xml:space="preserve">ЕК, за встановленою формою у двох примірниках, подаються для ухвалення вченою радою </w:t>
      </w:r>
      <w:r>
        <w:rPr>
          <w:sz w:val="28"/>
        </w:rPr>
        <w:t>Університету</w:t>
      </w:r>
      <w:r w:rsidRPr="00BF06C4">
        <w:rPr>
          <w:sz w:val="28"/>
        </w:rPr>
        <w:t xml:space="preserve"> та затвердження наказом ректора не пізніше ніж за два місяці до початку календарного року.</w:t>
      </w:r>
    </w:p>
    <w:p w:rsidR="00602289" w:rsidRDefault="00602289" w:rsidP="00602289">
      <w:pPr>
        <w:spacing w:line="360" w:lineRule="auto"/>
        <w:ind w:firstLine="708"/>
        <w:jc w:val="both"/>
        <w:rPr>
          <w:sz w:val="28"/>
        </w:rPr>
      </w:pPr>
      <w:r w:rsidRPr="00BF06C4">
        <w:rPr>
          <w:sz w:val="28"/>
        </w:rPr>
        <w:t xml:space="preserve">2.4. Кількісний склад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екзаменаційної комісії встановлюється випусковими кафедрами і становить не більше чотирьох осіб (в окремих випадках кількість членів </w:t>
      </w:r>
      <w:r>
        <w:rPr>
          <w:sz w:val="28"/>
        </w:rPr>
        <w:t>Д</w:t>
      </w:r>
      <w:r w:rsidRPr="00BF06C4">
        <w:rPr>
          <w:sz w:val="28"/>
        </w:rPr>
        <w:t>ЕК може бути збільшено до шести осіб).</w:t>
      </w:r>
    </w:p>
    <w:p w:rsidR="00602289" w:rsidRDefault="00602289" w:rsidP="00602289">
      <w:pPr>
        <w:tabs>
          <w:tab w:val="left" w:pos="851"/>
          <w:tab w:val="left" w:pos="3545"/>
        </w:tabs>
        <w:spacing w:line="360" w:lineRule="auto"/>
        <w:jc w:val="both"/>
        <w:rPr>
          <w:sz w:val="28"/>
        </w:rPr>
      </w:pPr>
      <w:bookmarkStart w:id="4" w:name="page9"/>
      <w:bookmarkEnd w:id="4"/>
      <w:r>
        <w:rPr>
          <w:sz w:val="28"/>
        </w:rPr>
        <w:t xml:space="preserve">        </w:t>
      </w:r>
      <w:r w:rsidRPr="00BF06C4">
        <w:rPr>
          <w:sz w:val="28"/>
        </w:rPr>
        <w:t xml:space="preserve">2.5. До складу </w:t>
      </w:r>
      <w:r>
        <w:rPr>
          <w:sz w:val="28"/>
        </w:rPr>
        <w:t>Д</w:t>
      </w:r>
      <w:r w:rsidRPr="00BF06C4">
        <w:rPr>
          <w:sz w:val="28"/>
        </w:rPr>
        <w:t>ЕК можуть вхо</w:t>
      </w:r>
      <w:r>
        <w:rPr>
          <w:sz w:val="28"/>
        </w:rPr>
        <w:t>дити представники  адміністрації Університету</w:t>
      </w:r>
      <w:r w:rsidRPr="00BF06C4">
        <w:rPr>
          <w:sz w:val="28"/>
        </w:rPr>
        <w:t xml:space="preserve">. </w:t>
      </w:r>
      <w:r>
        <w:rPr>
          <w:sz w:val="28"/>
        </w:rPr>
        <w:t xml:space="preserve">Заступником  голови ДЕК </w:t>
      </w:r>
      <w:r w:rsidRPr="00BF06C4">
        <w:rPr>
          <w:sz w:val="28"/>
        </w:rPr>
        <w:t>можуть  призначатися  проректор,</w:t>
      </w:r>
      <w:r>
        <w:rPr>
          <w:sz w:val="28"/>
        </w:rPr>
        <w:t xml:space="preserve">  директори Інститутів</w:t>
      </w:r>
      <w:r w:rsidRPr="00BF06C4">
        <w:rPr>
          <w:sz w:val="28"/>
        </w:rPr>
        <w:t>,</w:t>
      </w:r>
      <w:r>
        <w:rPr>
          <w:sz w:val="28"/>
        </w:rPr>
        <w:t xml:space="preserve"> директор Коледжу</w:t>
      </w:r>
      <w:r w:rsidRPr="00BF06C4">
        <w:rPr>
          <w:sz w:val="28"/>
        </w:rPr>
        <w:t>,</w:t>
      </w:r>
      <w:r>
        <w:rPr>
          <w:sz w:val="28"/>
        </w:rPr>
        <w:t xml:space="preserve"> в  рамках своїх </w:t>
      </w:r>
      <w:r w:rsidRPr="00BF06C4">
        <w:rPr>
          <w:sz w:val="28"/>
        </w:rPr>
        <w:t>посадових</w:t>
      </w:r>
      <w:r>
        <w:rPr>
          <w:sz w:val="28"/>
        </w:rPr>
        <w:t xml:space="preserve"> </w:t>
      </w:r>
      <w:r w:rsidRPr="00BF06C4">
        <w:rPr>
          <w:sz w:val="28"/>
        </w:rPr>
        <w:t>обов'язків.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lastRenderedPageBreak/>
        <w:t xml:space="preserve">Членами комісій призначаються завідувачі кафедр, професори, доценти, визнані фахівці з відповідних спеціальностей. У якості екзаменатора залучаються викладачі дисциплін, з яких студенти складають </w:t>
      </w:r>
      <w:r>
        <w:rPr>
          <w:sz w:val="28"/>
        </w:rPr>
        <w:t xml:space="preserve">державний </w:t>
      </w:r>
      <w:r w:rsidRPr="00BF06C4">
        <w:rPr>
          <w:sz w:val="28"/>
        </w:rPr>
        <w:t>атестаційний екзамен.</w:t>
      </w:r>
      <w:r>
        <w:rPr>
          <w:sz w:val="28"/>
        </w:rPr>
        <w:t xml:space="preserve"> </w:t>
      </w:r>
      <w:r w:rsidRPr="00BF06C4">
        <w:rPr>
          <w:sz w:val="28"/>
        </w:rPr>
        <w:t xml:space="preserve">Не допускається формувати склад </w:t>
      </w:r>
      <w:r>
        <w:rPr>
          <w:sz w:val="28"/>
        </w:rPr>
        <w:t>Д</w:t>
      </w:r>
      <w:r w:rsidRPr="00BF06C4">
        <w:rPr>
          <w:sz w:val="28"/>
        </w:rPr>
        <w:t>ЕК з фахівців, термін роботи яких за фахом є меншим, ніж п’ять років</w:t>
      </w:r>
      <w:r>
        <w:rPr>
          <w:sz w:val="28"/>
        </w:rPr>
        <w:t>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2.7. Персональний склад членів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 та екзаменаторів з кожної спеціал</w:t>
      </w:r>
      <w:r>
        <w:rPr>
          <w:sz w:val="28"/>
        </w:rPr>
        <w:t>ьності за поданнями директорів І</w:t>
      </w:r>
      <w:r w:rsidRPr="00BF06C4">
        <w:rPr>
          <w:sz w:val="28"/>
        </w:rPr>
        <w:t>нститутів</w:t>
      </w:r>
      <w:r>
        <w:rPr>
          <w:sz w:val="28"/>
        </w:rPr>
        <w:t>, директору Коледжу</w:t>
      </w:r>
      <w:r w:rsidRPr="00BF06C4">
        <w:rPr>
          <w:sz w:val="28"/>
        </w:rPr>
        <w:t xml:space="preserve"> затверджується наказом ректора, як правило, за місяць до початку роботи </w:t>
      </w:r>
      <w:r>
        <w:rPr>
          <w:sz w:val="28"/>
        </w:rPr>
        <w:t>Д</w:t>
      </w:r>
      <w:r w:rsidRPr="00BF06C4">
        <w:rPr>
          <w:sz w:val="28"/>
        </w:rPr>
        <w:t xml:space="preserve">ЕК та подається до </w:t>
      </w:r>
      <w:r>
        <w:rPr>
          <w:sz w:val="28"/>
        </w:rPr>
        <w:t>навчального відділу</w:t>
      </w:r>
      <w:r w:rsidRPr="00BF06C4">
        <w:rPr>
          <w:sz w:val="28"/>
        </w:rPr>
        <w:t>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2.8. Секретар </w:t>
      </w:r>
      <w:r>
        <w:rPr>
          <w:sz w:val="28"/>
        </w:rPr>
        <w:t>Д</w:t>
      </w:r>
      <w:r w:rsidRPr="00BF06C4">
        <w:rPr>
          <w:sz w:val="28"/>
        </w:rPr>
        <w:t xml:space="preserve">ЕК призначається наказом ректора </w:t>
      </w:r>
      <w:r>
        <w:rPr>
          <w:sz w:val="28"/>
        </w:rPr>
        <w:t>Університету</w:t>
      </w:r>
      <w:r w:rsidRPr="00BF06C4">
        <w:rPr>
          <w:sz w:val="28"/>
        </w:rPr>
        <w:t xml:space="preserve"> (тим, що й про затвердження персонального складу членів </w:t>
      </w:r>
      <w:r>
        <w:rPr>
          <w:sz w:val="28"/>
        </w:rPr>
        <w:t>Д</w:t>
      </w:r>
      <w:r w:rsidRPr="00BF06C4">
        <w:rPr>
          <w:sz w:val="28"/>
        </w:rPr>
        <w:t xml:space="preserve">ЕК) Секретар </w:t>
      </w:r>
      <w:r>
        <w:rPr>
          <w:sz w:val="28"/>
        </w:rPr>
        <w:t>Д</w:t>
      </w:r>
      <w:r w:rsidRPr="00BF06C4">
        <w:rPr>
          <w:sz w:val="28"/>
        </w:rPr>
        <w:t>ЕК несе відповідальність за правильне і своєчасне оформлення документів.</w:t>
      </w:r>
    </w:p>
    <w:p w:rsidR="00602289" w:rsidRPr="00BF06C4" w:rsidRDefault="00602289" w:rsidP="00602289">
      <w:pPr>
        <w:spacing w:line="360" w:lineRule="auto"/>
        <w:ind w:left="800"/>
        <w:jc w:val="both"/>
        <w:rPr>
          <w:sz w:val="28"/>
        </w:rPr>
      </w:pPr>
      <w:r w:rsidRPr="00BF06C4">
        <w:rPr>
          <w:sz w:val="28"/>
        </w:rPr>
        <w:t xml:space="preserve">2.9. Голова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комісії: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t xml:space="preserve">головує на засіданнях </w:t>
      </w:r>
      <w:r>
        <w:rPr>
          <w:sz w:val="28"/>
        </w:rPr>
        <w:t>Д</w:t>
      </w:r>
      <w:r w:rsidRPr="00BF06C4">
        <w:rPr>
          <w:sz w:val="28"/>
        </w:rPr>
        <w:t>ЕК;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t xml:space="preserve">представляє здобувачам вищої освіти членів </w:t>
      </w:r>
      <w:r>
        <w:rPr>
          <w:sz w:val="28"/>
        </w:rPr>
        <w:t>Д</w:t>
      </w:r>
      <w:r w:rsidRPr="00BF06C4">
        <w:rPr>
          <w:sz w:val="28"/>
        </w:rPr>
        <w:t>ЕК;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>
        <w:rPr>
          <w:sz w:val="28"/>
        </w:rPr>
        <w:t>знайомить всіх членів ДЕ</w:t>
      </w:r>
      <w:r w:rsidRPr="00BF06C4">
        <w:rPr>
          <w:sz w:val="28"/>
        </w:rPr>
        <w:t>К з їх правами та обов’язками;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158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t xml:space="preserve">доводить до членів </w:t>
      </w:r>
      <w:r>
        <w:rPr>
          <w:sz w:val="28"/>
        </w:rPr>
        <w:t>Д</w:t>
      </w:r>
      <w:r w:rsidRPr="00BF06C4">
        <w:rPr>
          <w:sz w:val="28"/>
        </w:rPr>
        <w:t xml:space="preserve">ЕК основні завдання та вимоги щодо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атестації здобувачів вищої освіти критерії оцінювання якості підготовки випускників, розклад роботи </w:t>
      </w:r>
      <w:r>
        <w:rPr>
          <w:sz w:val="28"/>
        </w:rPr>
        <w:t>Д</w:t>
      </w:r>
      <w:r w:rsidRPr="00BF06C4">
        <w:rPr>
          <w:sz w:val="28"/>
        </w:rPr>
        <w:t xml:space="preserve">ЕК, особливості організації та проведення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>атестаційного екзамену (-</w:t>
      </w:r>
      <w:proofErr w:type="spellStart"/>
      <w:r w:rsidRPr="00BF06C4">
        <w:rPr>
          <w:sz w:val="28"/>
        </w:rPr>
        <w:t>нів</w:t>
      </w:r>
      <w:proofErr w:type="spellEnd"/>
      <w:r w:rsidRPr="00BF06C4">
        <w:rPr>
          <w:sz w:val="28"/>
        </w:rPr>
        <w:t>) або публічного захисту кваліфікаційної роботи;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t xml:space="preserve">забезпечує роботу </w:t>
      </w:r>
      <w:r>
        <w:rPr>
          <w:sz w:val="28"/>
        </w:rPr>
        <w:t>Д</w:t>
      </w:r>
      <w:r w:rsidRPr="00BF06C4">
        <w:rPr>
          <w:sz w:val="28"/>
        </w:rPr>
        <w:t>ЕК відповідно до затвердженого розкладу;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t xml:space="preserve">обов’язково присутній при складанні </w:t>
      </w:r>
      <w:r>
        <w:rPr>
          <w:sz w:val="28"/>
        </w:rPr>
        <w:t xml:space="preserve">державного </w:t>
      </w:r>
      <w:r w:rsidRPr="00BF06C4">
        <w:rPr>
          <w:sz w:val="28"/>
        </w:rPr>
        <w:t xml:space="preserve">атестаційного екзамену або публічному захисті кваліфікаційної роботи, на засіданнях </w:t>
      </w:r>
      <w:r>
        <w:rPr>
          <w:sz w:val="28"/>
        </w:rPr>
        <w:t>Д</w:t>
      </w:r>
      <w:r w:rsidRPr="00BF06C4">
        <w:rPr>
          <w:sz w:val="28"/>
        </w:rPr>
        <w:t>ЕК під час обговорення результатів екзаменів, виставлення оцінок, вирішення питань про присудження відповідного ступеня вищої освіти, освітньої (професійної) кваліфікації та прийняття рішення про видачу дипломів або відмову в їх видачі;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lastRenderedPageBreak/>
        <w:t xml:space="preserve">контролює роботу секретаря комісії щодо підготовки необхідних документів до початку роботи комісії та оформлення протоколів </w:t>
      </w:r>
      <w:r>
        <w:rPr>
          <w:sz w:val="28"/>
        </w:rPr>
        <w:t>Д</w:t>
      </w:r>
      <w:r w:rsidRPr="00BF06C4">
        <w:rPr>
          <w:sz w:val="28"/>
        </w:rPr>
        <w:t>ЕК;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t xml:space="preserve">розглядає звернення здобувачів вищої освіти з питань проведення публічного захисту кваліфікаційної роботи або складання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>атестаційного екзамену та приймає відповідні рішення;</w:t>
      </w:r>
    </w:p>
    <w:p w:rsidR="00602289" w:rsidRPr="00BF06C4" w:rsidRDefault="00602289" w:rsidP="00602289">
      <w:pPr>
        <w:widowControl/>
        <w:numPr>
          <w:ilvl w:val="0"/>
          <w:numId w:val="40"/>
        </w:numPr>
        <w:tabs>
          <w:tab w:val="left" w:pos="520"/>
        </w:tabs>
        <w:autoSpaceDE/>
        <w:autoSpaceDN/>
        <w:spacing w:line="360" w:lineRule="auto"/>
        <w:ind w:left="520" w:firstLine="331"/>
        <w:jc w:val="both"/>
        <w:rPr>
          <w:rFonts w:ascii="Wingdings" w:eastAsia="Wingdings" w:hAnsi="Wingdings"/>
          <w:sz w:val="28"/>
        </w:rPr>
      </w:pPr>
      <w:r w:rsidRPr="00BF06C4">
        <w:rPr>
          <w:sz w:val="28"/>
        </w:rPr>
        <w:t xml:space="preserve">складає звіт про результати роботи </w:t>
      </w:r>
      <w:r>
        <w:rPr>
          <w:sz w:val="28"/>
        </w:rPr>
        <w:t>Д</w:t>
      </w:r>
      <w:r w:rsidRPr="00BF06C4">
        <w:rPr>
          <w:sz w:val="28"/>
        </w:rPr>
        <w:t>ЕК.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2.10. Проведення усіх форм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атестації здобувачів вищої освіти відбувається в присутності голови </w:t>
      </w:r>
      <w:r>
        <w:rPr>
          <w:sz w:val="28"/>
        </w:rPr>
        <w:t>Д</w:t>
      </w:r>
      <w:r w:rsidRPr="00BF06C4">
        <w:rPr>
          <w:sz w:val="28"/>
        </w:rPr>
        <w:t xml:space="preserve">ЕК та більшості її членів. У випадку, коли голова </w:t>
      </w:r>
      <w:r>
        <w:rPr>
          <w:sz w:val="28"/>
        </w:rPr>
        <w:t>Д</w:t>
      </w:r>
      <w:r w:rsidRPr="00BF06C4">
        <w:rPr>
          <w:sz w:val="28"/>
        </w:rPr>
        <w:t xml:space="preserve">ЕК тимчасово не може виконувати свої обов’язки (хвороба, відрядження тощо), його обов’язки виконує заступник, за згодою голови </w:t>
      </w:r>
      <w:r>
        <w:rPr>
          <w:sz w:val="28"/>
        </w:rPr>
        <w:t>Д</w:t>
      </w:r>
      <w:r w:rsidRPr="00BF06C4">
        <w:rPr>
          <w:sz w:val="28"/>
        </w:rPr>
        <w:t>ЕК.</w:t>
      </w:r>
    </w:p>
    <w:p w:rsidR="00602289" w:rsidRPr="00BF06C4" w:rsidRDefault="00602289" w:rsidP="00602289">
      <w:pPr>
        <w:tabs>
          <w:tab w:val="left" w:pos="1634"/>
        </w:tabs>
        <w:spacing w:line="360" w:lineRule="auto"/>
        <w:ind w:firstLine="851"/>
        <w:jc w:val="both"/>
        <w:rPr>
          <w:sz w:val="28"/>
        </w:rPr>
      </w:pPr>
      <w:bookmarkStart w:id="5" w:name="page10"/>
      <w:bookmarkEnd w:id="5"/>
      <w:r w:rsidRPr="00BF06C4">
        <w:rPr>
          <w:sz w:val="28"/>
        </w:rPr>
        <w:t xml:space="preserve">2.11. До початку роботи </w:t>
      </w:r>
      <w:r>
        <w:rPr>
          <w:sz w:val="28"/>
        </w:rPr>
        <w:t>Д</w:t>
      </w:r>
      <w:r w:rsidRPr="00BF06C4">
        <w:rPr>
          <w:sz w:val="28"/>
        </w:rPr>
        <w:t>ЕК секретар повинен:</w:t>
      </w:r>
    </w:p>
    <w:p w:rsidR="00602289" w:rsidRPr="00BF06C4" w:rsidRDefault="00602289" w:rsidP="00602289">
      <w:pPr>
        <w:spacing w:line="360" w:lineRule="auto"/>
        <w:ind w:left="820" w:firstLine="31"/>
        <w:jc w:val="both"/>
        <w:rPr>
          <w:sz w:val="28"/>
        </w:rPr>
      </w:pPr>
      <w:r w:rsidRPr="00BF06C4">
        <w:rPr>
          <w:sz w:val="28"/>
        </w:rPr>
        <w:t xml:space="preserve">– роздрукувати з бази даних «Деканат» та підготувати бланки протоколів засідання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комісії;</w:t>
      </w:r>
    </w:p>
    <w:p w:rsidR="00602289" w:rsidRPr="00BF06C4" w:rsidRDefault="00602289" w:rsidP="00602289">
      <w:pPr>
        <w:spacing w:line="360" w:lineRule="auto"/>
        <w:ind w:left="820" w:firstLine="31"/>
        <w:jc w:val="both"/>
        <w:rPr>
          <w:sz w:val="28"/>
        </w:rPr>
      </w:pPr>
      <w:r w:rsidRPr="00BF06C4">
        <w:rPr>
          <w:sz w:val="28"/>
        </w:rPr>
        <w:t xml:space="preserve">– отримати </w:t>
      </w:r>
      <w:r>
        <w:rPr>
          <w:sz w:val="28"/>
        </w:rPr>
        <w:t xml:space="preserve">в навчальному відділі </w:t>
      </w:r>
      <w:r w:rsidRPr="00BF06C4">
        <w:rPr>
          <w:sz w:val="28"/>
        </w:rPr>
        <w:t xml:space="preserve">документи про виконання здобувачами вищої освіти навчального плану й результати підсумкового контролю знань (зведені </w:t>
      </w:r>
      <w:proofErr w:type="spellStart"/>
      <w:r w:rsidRPr="00BF06C4">
        <w:rPr>
          <w:sz w:val="28"/>
        </w:rPr>
        <w:t>заліково</w:t>
      </w:r>
      <w:proofErr w:type="spellEnd"/>
      <w:r w:rsidRPr="00BF06C4">
        <w:rPr>
          <w:sz w:val="28"/>
        </w:rPr>
        <w:t>-екзаменаційні відомості);</w:t>
      </w:r>
    </w:p>
    <w:p w:rsidR="00602289" w:rsidRPr="00BF06C4" w:rsidRDefault="00602289" w:rsidP="00602289">
      <w:pPr>
        <w:spacing w:line="360" w:lineRule="auto"/>
        <w:ind w:left="820" w:hanging="111"/>
        <w:jc w:val="both"/>
        <w:rPr>
          <w:sz w:val="28"/>
        </w:rPr>
      </w:pPr>
      <w:r w:rsidRPr="00BF06C4">
        <w:rPr>
          <w:sz w:val="28"/>
        </w:rPr>
        <w:t>– отримати рекомендації випускової кафедри про видачу здобувачам вищої освіти дипломів з відзнакою;</w:t>
      </w:r>
    </w:p>
    <w:p w:rsidR="00602289" w:rsidRDefault="00602289" w:rsidP="00602289">
      <w:pPr>
        <w:spacing w:line="360" w:lineRule="auto"/>
        <w:ind w:left="800" w:right="1160" w:hanging="91"/>
        <w:jc w:val="both"/>
        <w:rPr>
          <w:sz w:val="28"/>
        </w:rPr>
      </w:pPr>
      <w:r w:rsidRPr="00BF06C4">
        <w:rPr>
          <w:sz w:val="28"/>
        </w:rPr>
        <w:t xml:space="preserve">– підготувати залікові книжки студентів, допущених до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атестації. </w:t>
      </w:r>
    </w:p>
    <w:p w:rsidR="00602289" w:rsidRPr="00BF06C4" w:rsidRDefault="00602289" w:rsidP="00602289">
      <w:pPr>
        <w:spacing w:line="360" w:lineRule="auto"/>
        <w:ind w:left="800" w:right="1160" w:hanging="80"/>
        <w:jc w:val="both"/>
        <w:rPr>
          <w:sz w:val="28"/>
        </w:rPr>
      </w:pPr>
      <w:r w:rsidRPr="00BF06C4">
        <w:rPr>
          <w:sz w:val="28"/>
        </w:rPr>
        <w:t xml:space="preserve">Впродовж терміну роботи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</w:t>
      </w:r>
      <w:r>
        <w:rPr>
          <w:sz w:val="28"/>
        </w:rPr>
        <w:t xml:space="preserve">наційної комісії </w:t>
      </w:r>
      <w:r w:rsidRPr="00BF06C4">
        <w:rPr>
          <w:sz w:val="28"/>
        </w:rPr>
        <w:t>секретар ЕК:</w:t>
      </w:r>
    </w:p>
    <w:p w:rsidR="00602289" w:rsidRPr="00BF06C4" w:rsidRDefault="00602289" w:rsidP="00602289">
      <w:pPr>
        <w:spacing w:line="360" w:lineRule="auto"/>
        <w:ind w:left="820" w:hanging="111"/>
        <w:jc w:val="both"/>
        <w:rPr>
          <w:sz w:val="28"/>
        </w:rPr>
      </w:pPr>
      <w:r w:rsidRPr="00BF06C4">
        <w:rPr>
          <w:sz w:val="28"/>
        </w:rPr>
        <w:t xml:space="preserve">– доводить до відома голови і членів </w:t>
      </w:r>
      <w:r>
        <w:rPr>
          <w:sz w:val="28"/>
        </w:rPr>
        <w:t>Д</w:t>
      </w:r>
      <w:r w:rsidRPr="00BF06C4">
        <w:rPr>
          <w:sz w:val="28"/>
        </w:rPr>
        <w:t>ЕК інформацію, що стосується роботи комісії;</w:t>
      </w:r>
    </w:p>
    <w:p w:rsidR="00602289" w:rsidRPr="00BF06C4" w:rsidRDefault="00602289" w:rsidP="00602289">
      <w:pPr>
        <w:spacing w:line="360" w:lineRule="auto"/>
        <w:ind w:left="460" w:firstLine="249"/>
        <w:jc w:val="both"/>
        <w:rPr>
          <w:sz w:val="28"/>
        </w:rPr>
      </w:pPr>
      <w:r w:rsidRPr="00BF06C4">
        <w:rPr>
          <w:sz w:val="28"/>
        </w:rPr>
        <w:t xml:space="preserve">–  веде протоколи засідань </w:t>
      </w:r>
      <w:r>
        <w:rPr>
          <w:sz w:val="28"/>
        </w:rPr>
        <w:t>Д</w:t>
      </w:r>
      <w:r w:rsidRPr="00BF06C4">
        <w:rPr>
          <w:sz w:val="28"/>
        </w:rPr>
        <w:t>ЕК.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Перед засіданням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екзаменаційної комісії із публічного захисту кваліфікаційних робіт секретар </w:t>
      </w:r>
      <w:r>
        <w:rPr>
          <w:sz w:val="28"/>
        </w:rPr>
        <w:t>Д</w:t>
      </w:r>
      <w:r w:rsidRPr="00BF06C4">
        <w:rPr>
          <w:sz w:val="28"/>
        </w:rPr>
        <w:t>ЕК отримує від випускової кафедри:</w:t>
      </w:r>
    </w:p>
    <w:p w:rsidR="00602289" w:rsidRDefault="00602289" w:rsidP="00602289">
      <w:pPr>
        <w:spacing w:line="360" w:lineRule="auto"/>
        <w:ind w:left="460" w:firstLine="107"/>
        <w:jc w:val="both"/>
        <w:rPr>
          <w:sz w:val="28"/>
        </w:rPr>
      </w:pPr>
      <w:r w:rsidRPr="00BF06C4">
        <w:rPr>
          <w:sz w:val="28"/>
        </w:rPr>
        <w:t>–  кваліфікаційні роботи здобувачів вищої освіти;</w:t>
      </w:r>
    </w:p>
    <w:p w:rsidR="00602289" w:rsidRPr="00BF06C4" w:rsidRDefault="00602289" w:rsidP="00602289">
      <w:pPr>
        <w:spacing w:line="360" w:lineRule="auto"/>
        <w:ind w:left="460" w:firstLine="107"/>
        <w:jc w:val="both"/>
        <w:rPr>
          <w:sz w:val="28"/>
        </w:rPr>
      </w:pPr>
      <w:r w:rsidRPr="00BF06C4">
        <w:rPr>
          <w:sz w:val="28"/>
        </w:rPr>
        <w:lastRenderedPageBreak/>
        <w:t>–  відгук керівника на кваліфікаційну роботу;</w:t>
      </w:r>
    </w:p>
    <w:p w:rsidR="00602289" w:rsidRPr="00BF06C4" w:rsidRDefault="00602289" w:rsidP="00602289">
      <w:pPr>
        <w:spacing w:line="360" w:lineRule="auto"/>
        <w:ind w:left="851" w:hanging="253"/>
        <w:jc w:val="both"/>
        <w:rPr>
          <w:sz w:val="28"/>
        </w:rPr>
      </w:pPr>
      <w:r w:rsidRPr="00BF06C4">
        <w:rPr>
          <w:sz w:val="28"/>
        </w:rPr>
        <w:t>– рецензії на кваліфікаційні роботи від фахівців з науковим ступенем, науково-педагогічних працівників інших навчальних закладів, підприємств-баз практики, науково-дослідних інститутів відповідного профілю;</w:t>
      </w:r>
    </w:p>
    <w:p w:rsidR="00602289" w:rsidRPr="00BF06C4" w:rsidRDefault="00602289" w:rsidP="00602289">
      <w:pPr>
        <w:spacing w:line="360" w:lineRule="auto"/>
        <w:ind w:left="820" w:hanging="253"/>
        <w:jc w:val="both"/>
        <w:rPr>
          <w:sz w:val="28"/>
        </w:rPr>
      </w:pPr>
      <w:r w:rsidRPr="00BF06C4">
        <w:rPr>
          <w:sz w:val="28"/>
        </w:rPr>
        <w:t>– довідки підприємств, установ і організацій про достовірність даних та дозвіл на використання їх матеріалів при написанні кваліфікаційної роботи (за наявності);</w:t>
      </w:r>
    </w:p>
    <w:p w:rsidR="00602289" w:rsidRPr="00BF06C4" w:rsidRDefault="00602289" w:rsidP="00602289">
      <w:pPr>
        <w:spacing w:line="360" w:lineRule="auto"/>
        <w:ind w:left="820" w:hanging="253"/>
        <w:jc w:val="both"/>
        <w:rPr>
          <w:sz w:val="28"/>
        </w:rPr>
      </w:pPr>
      <w:r w:rsidRPr="00BF06C4">
        <w:rPr>
          <w:sz w:val="28"/>
        </w:rPr>
        <w:t>– довідки або акти про впровадження наукових досліджень, листи-замовлення підприємств на виконання кваліфікаційної роботи (за наявності);</w:t>
      </w:r>
    </w:p>
    <w:p w:rsidR="00602289" w:rsidRPr="009E305A" w:rsidRDefault="00602289" w:rsidP="00602289">
      <w:pPr>
        <w:spacing w:line="360" w:lineRule="auto"/>
        <w:ind w:left="800" w:right="1500" w:hanging="253"/>
        <w:jc w:val="both"/>
        <w:rPr>
          <w:sz w:val="28"/>
        </w:rPr>
      </w:pPr>
      <w:r w:rsidRPr="00BF06C4">
        <w:rPr>
          <w:sz w:val="28"/>
        </w:rPr>
        <w:t xml:space="preserve">– копії публікацій студентів (якщо це передбачено) тощо. Після закінчення роботи екзаменаційної комісії секретар </w:t>
      </w:r>
      <w:r>
        <w:rPr>
          <w:sz w:val="28"/>
        </w:rPr>
        <w:t>Д</w:t>
      </w:r>
      <w:r w:rsidRPr="00BF06C4">
        <w:rPr>
          <w:sz w:val="28"/>
        </w:rPr>
        <w:t>ЕК:</w:t>
      </w:r>
    </w:p>
    <w:p w:rsidR="00602289" w:rsidRPr="00BF06C4" w:rsidRDefault="00602289" w:rsidP="00602289">
      <w:pPr>
        <w:spacing w:line="360" w:lineRule="auto"/>
        <w:ind w:left="820" w:hanging="253"/>
        <w:jc w:val="both"/>
        <w:rPr>
          <w:sz w:val="28"/>
        </w:rPr>
      </w:pPr>
      <w:r w:rsidRPr="00BF06C4">
        <w:rPr>
          <w:sz w:val="28"/>
        </w:rPr>
        <w:t>– повертає на випускову кафедру кваліфікаційн</w:t>
      </w:r>
      <w:r>
        <w:rPr>
          <w:sz w:val="28"/>
        </w:rPr>
        <w:t xml:space="preserve">і роботи та отримані супровідні </w:t>
      </w:r>
      <w:r w:rsidRPr="00BF06C4">
        <w:rPr>
          <w:sz w:val="28"/>
        </w:rPr>
        <w:t>документи;</w:t>
      </w:r>
    </w:p>
    <w:p w:rsidR="00602289" w:rsidRPr="00BF06C4" w:rsidRDefault="00602289" w:rsidP="00602289">
      <w:pPr>
        <w:spacing w:line="360" w:lineRule="auto"/>
        <w:ind w:left="460" w:firstLine="107"/>
        <w:jc w:val="both"/>
        <w:rPr>
          <w:sz w:val="28"/>
        </w:rPr>
      </w:pPr>
      <w:r w:rsidRPr="00BF06C4">
        <w:rPr>
          <w:sz w:val="28"/>
        </w:rPr>
        <w:t xml:space="preserve">–  подає звіт голови </w:t>
      </w:r>
      <w:r>
        <w:rPr>
          <w:sz w:val="28"/>
        </w:rPr>
        <w:t>ДЕК ректору Університету</w:t>
      </w:r>
      <w:r w:rsidRPr="00BF06C4">
        <w:rPr>
          <w:sz w:val="28"/>
        </w:rPr>
        <w:t>;</w:t>
      </w:r>
    </w:p>
    <w:p w:rsidR="00602289" w:rsidRPr="00BF06C4" w:rsidRDefault="00602289" w:rsidP="00602289">
      <w:pPr>
        <w:spacing w:line="360" w:lineRule="auto"/>
        <w:ind w:left="460" w:firstLine="107"/>
        <w:jc w:val="both"/>
        <w:rPr>
          <w:sz w:val="28"/>
        </w:rPr>
      </w:pPr>
      <w:r w:rsidRPr="00BF06C4">
        <w:rPr>
          <w:sz w:val="28"/>
        </w:rPr>
        <w:t xml:space="preserve">–  </w:t>
      </w:r>
      <w:r>
        <w:rPr>
          <w:sz w:val="28"/>
        </w:rPr>
        <w:t>подає в навчальний відділ</w:t>
      </w:r>
      <w:r w:rsidRPr="00BF06C4">
        <w:rPr>
          <w:sz w:val="28"/>
        </w:rPr>
        <w:t xml:space="preserve"> оформлені залікові книжки та протоколи </w:t>
      </w:r>
      <w:r>
        <w:rPr>
          <w:sz w:val="28"/>
        </w:rPr>
        <w:t>Д</w:t>
      </w:r>
      <w:r w:rsidRPr="00BF06C4">
        <w:rPr>
          <w:sz w:val="28"/>
        </w:rPr>
        <w:t>ЕК;</w:t>
      </w:r>
    </w:p>
    <w:p w:rsidR="00602289" w:rsidRPr="00BF06C4" w:rsidRDefault="00602289" w:rsidP="00602289">
      <w:pPr>
        <w:spacing w:line="360" w:lineRule="auto"/>
        <w:ind w:firstLine="567"/>
        <w:jc w:val="both"/>
        <w:rPr>
          <w:sz w:val="28"/>
        </w:rPr>
      </w:pPr>
      <w:r w:rsidRPr="00BF06C4">
        <w:rPr>
          <w:sz w:val="28"/>
        </w:rPr>
        <w:t xml:space="preserve">– формує та подає </w:t>
      </w:r>
      <w:r>
        <w:rPr>
          <w:sz w:val="28"/>
        </w:rPr>
        <w:t>до навчального відділу</w:t>
      </w:r>
      <w:r w:rsidRPr="00BF06C4">
        <w:rPr>
          <w:sz w:val="28"/>
        </w:rPr>
        <w:t xml:space="preserve">, до якої входять зведені </w:t>
      </w:r>
      <w:proofErr w:type="spellStart"/>
      <w:r w:rsidRPr="00BF06C4">
        <w:rPr>
          <w:sz w:val="28"/>
        </w:rPr>
        <w:t>заліково</w:t>
      </w:r>
      <w:proofErr w:type="spellEnd"/>
      <w:r w:rsidRPr="00BF06C4">
        <w:rPr>
          <w:sz w:val="28"/>
        </w:rPr>
        <w:t xml:space="preserve">-екзаменаційні відомості, робочі відомості оцінювання членами </w:t>
      </w:r>
      <w:r>
        <w:rPr>
          <w:sz w:val="28"/>
        </w:rPr>
        <w:t>Д</w:t>
      </w:r>
      <w:r w:rsidRPr="00BF06C4">
        <w:rPr>
          <w:sz w:val="28"/>
        </w:rPr>
        <w:t xml:space="preserve">ЕК складання атестаційних екзаменів та захисту кваліфікаційних робіт, письмові відповіді студентів, які у разі проведення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 xml:space="preserve">атестаційного екзамену в письмовій формі мають бути завірені підписами усіх членів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2.12. Участь у роботі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екзаменаційної комісії членів </w:t>
      </w:r>
      <w:r>
        <w:rPr>
          <w:sz w:val="28"/>
        </w:rPr>
        <w:t>Д</w:t>
      </w:r>
      <w:r w:rsidRPr="00BF06C4">
        <w:rPr>
          <w:sz w:val="28"/>
        </w:rPr>
        <w:t xml:space="preserve">ЕК – працівників </w:t>
      </w:r>
      <w:r>
        <w:rPr>
          <w:sz w:val="28"/>
        </w:rPr>
        <w:t>Університету</w:t>
      </w:r>
      <w:r w:rsidRPr="00BF06C4">
        <w:rPr>
          <w:sz w:val="28"/>
        </w:rPr>
        <w:t>, планується як педагогічне навантаження.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2.13. Виправлення помилок у документах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екзаменаційної комісії підтверджуються підписами голови і секретаря </w:t>
      </w:r>
      <w:r>
        <w:rPr>
          <w:sz w:val="28"/>
        </w:rPr>
        <w:t>Д</w:t>
      </w:r>
      <w:r w:rsidRPr="00BF06C4">
        <w:rPr>
          <w:sz w:val="28"/>
        </w:rPr>
        <w:t>ЕК.</w:t>
      </w:r>
    </w:p>
    <w:p w:rsidR="00C301F4" w:rsidRPr="00C301F4" w:rsidRDefault="00602289" w:rsidP="00602289">
      <w:pPr>
        <w:pStyle w:val="a3"/>
        <w:spacing w:line="360" w:lineRule="auto"/>
        <w:ind w:left="0" w:firstLine="851"/>
        <w:rPr>
          <w:sz w:val="28"/>
          <w:szCs w:val="28"/>
        </w:rPr>
      </w:pPr>
      <w:r w:rsidRPr="00BF06C4">
        <w:rPr>
          <w:sz w:val="28"/>
        </w:rPr>
        <w:t xml:space="preserve">2.14. Після закінчення навчального року звіти про результати складання </w:t>
      </w:r>
      <w:r>
        <w:rPr>
          <w:sz w:val="28"/>
        </w:rPr>
        <w:t xml:space="preserve">державних </w:t>
      </w:r>
      <w:r w:rsidRPr="00BF06C4">
        <w:rPr>
          <w:sz w:val="28"/>
        </w:rPr>
        <w:t xml:space="preserve">атестаційних екзаменів та публічного захисту кваліфікаційних </w:t>
      </w:r>
      <w:r>
        <w:rPr>
          <w:sz w:val="28"/>
        </w:rPr>
        <w:t xml:space="preserve"> </w:t>
      </w:r>
      <w:r w:rsidRPr="00BF06C4">
        <w:rPr>
          <w:sz w:val="28"/>
        </w:rPr>
        <w:t>робіт з копіями</w:t>
      </w:r>
      <w:bookmarkStart w:id="6" w:name="page11"/>
      <w:bookmarkEnd w:id="6"/>
      <w:r>
        <w:rPr>
          <w:sz w:val="28"/>
        </w:rPr>
        <w:t xml:space="preserve"> </w:t>
      </w:r>
      <w:r w:rsidRPr="00BF06C4">
        <w:rPr>
          <w:sz w:val="28"/>
        </w:rPr>
        <w:t xml:space="preserve">звітів голів </w:t>
      </w:r>
      <w:r>
        <w:rPr>
          <w:sz w:val="28"/>
        </w:rPr>
        <w:t>Д</w:t>
      </w:r>
      <w:r w:rsidRPr="00BF06C4">
        <w:rPr>
          <w:sz w:val="28"/>
        </w:rPr>
        <w:t xml:space="preserve">ЕК подаються до </w:t>
      </w:r>
      <w:r>
        <w:rPr>
          <w:sz w:val="28"/>
        </w:rPr>
        <w:t>архіву</w:t>
      </w:r>
      <w:r w:rsidRPr="00BF06C4">
        <w:rPr>
          <w:sz w:val="28"/>
        </w:rPr>
        <w:t>.</w:t>
      </w:r>
    </w:p>
    <w:p w:rsidR="00C301F4" w:rsidRDefault="00C301F4" w:rsidP="00C301F4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602289" w:rsidRDefault="00602289" w:rsidP="00C301F4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602289" w:rsidRPr="00C301F4" w:rsidRDefault="00602289" w:rsidP="00C301F4">
      <w:pPr>
        <w:pStyle w:val="a3"/>
        <w:spacing w:line="360" w:lineRule="auto"/>
        <w:ind w:left="0" w:firstLine="851"/>
        <w:rPr>
          <w:sz w:val="28"/>
          <w:szCs w:val="28"/>
        </w:rPr>
      </w:pPr>
    </w:p>
    <w:p w:rsidR="00602289" w:rsidRPr="007D60B8" w:rsidRDefault="00602289" w:rsidP="00602289">
      <w:pPr>
        <w:tabs>
          <w:tab w:val="left" w:pos="500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3. </w:t>
      </w:r>
      <w:r w:rsidRPr="007D60B8">
        <w:rPr>
          <w:b/>
          <w:sz w:val="28"/>
        </w:rPr>
        <w:t>ОРГАНІЗАЦІЯ І ПОРЯДОК РОБОТИ ЕКЗАМЕНАЦІЙНОЇ КОМІСІЇ</w:t>
      </w:r>
    </w:p>
    <w:p w:rsidR="00602289" w:rsidRDefault="00602289" w:rsidP="00602289">
      <w:pPr>
        <w:spacing w:line="360" w:lineRule="auto"/>
        <w:ind w:left="100" w:firstLine="720"/>
        <w:jc w:val="both"/>
      </w:pPr>
    </w:p>
    <w:p w:rsidR="00602289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3.1. </w:t>
      </w:r>
      <w:r>
        <w:rPr>
          <w:sz w:val="28"/>
        </w:rPr>
        <w:t>Державна е</w:t>
      </w:r>
      <w:r w:rsidRPr="00BF06C4">
        <w:rPr>
          <w:sz w:val="28"/>
        </w:rPr>
        <w:t xml:space="preserve">кзаменаційна комісія працює за розкладом, який розробляється </w:t>
      </w:r>
      <w:r>
        <w:rPr>
          <w:sz w:val="28"/>
        </w:rPr>
        <w:t>навчальним відділом</w:t>
      </w:r>
      <w:r w:rsidRPr="00BF06C4">
        <w:rPr>
          <w:sz w:val="28"/>
        </w:rPr>
        <w:t xml:space="preserve">, узгоджується з головою </w:t>
      </w:r>
      <w:r>
        <w:rPr>
          <w:sz w:val="28"/>
        </w:rPr>
        <w:t>Д</w:t>
      </w:r>
      <w:r w:rsidRPr="00BF06C4">
        <w:rPr>
          <w:sz w:val="28"/>
        </w:rPr>
        <w:t xml:space="preserve">ЕК, затверджується </w:t>
      </w:r>
      <w:r>
        <w:rPr>
          <w:sz w:val="28"/>
        </w:rPr>
        <w:t>ректором Університету</w:t>
      </w:r>
      <w:r w:rsidRPr="00BF06C4">
        <w:rPr>
          <w:sz w:val="28"/>
        </w:rPr>
        <w:t xml:space="preserve"> і оприлюднюється не пізніше як за </w:t>
      </w:r>
      <w:r>
        <w:rPr>
          <w:sz w:val="28"/>
        </w:rPr>
        <w:t>місяць до початку її діяльності.</w:t>
      </w:r>
    </w:p>
    <w:p w:rsidR="00602289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3.2. Для проведення </w:t>
      </w:r>
      <w:r>
        <w:rPr>
          <w:sz w:val="28"/>
        </w:rPr>
        <w:t xml:space="preserve">державних </w:t>
      </w:r>
      <w:r w:rsidRPr="00BF06C4">
        <w:rPr>
          <w:sz w:val="28"/>
        </w:rPr>
        <w:t xml:space="preserve">атестаційних екзаменів в усній формі та публічного захисту кваліфікаційних робіт, як правило, планується до 15 осіб на один день роботи </w:t>
      </w:r>
      <w:r>
        <w:rPr>
          <w:sz w:val="28"/>
        </w:rPr>
        <w:t>Д</w:t>
      </w:r>
      <w:r w:rsidRPr="00BF06C4">
        <w:rPr>
          <w:sz w:val="28"/>
        </w:rPr>
        <w:t xml:space="preserve">ЕК (екзаменаційна група). </w:t>
      </w:r>
    </w:p>
    <w:p w:rsidR="00602289" w:rsidRPr="00BF06C4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У разі складання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>атестаційного екзамену (повністю або частково) у письмовій формі допускається об’єднання в один потік студентів декількох академічних груп.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Інтервал між </w:t>
      </w:r>
      <w:r>
        <w:rPr>
          <w:sz w:val="28"/>
        </w:rPr>
        <w:t xml:space="preserve">державними </w:t>
      </w:r>
      <w:r w:rsidRPr="00BF06C4">
        <w:rPr>
          <w:sz w:val="28"/>
        </w:rPr>
        <w:t>атестаційними екзаменами в кожній групі повинен складати не менше п’яти календарних днів. Тривалість засідання комісії не повинна перевищувати 6 академічних годин в день.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3.10. Усі засідання </w:t>
      </w:r>
      <w:r>
        <w:rPr>
          <w:sz w:val="28"/>
        </w:rPr>
        <w:t>Д</w:t>
      </w:r>
      <w:r w:rsidRPr="00BF06C4">
        <w:rPr>
          <w:sz w:val="28"/>
        </w:rPr>
        <w:t xml:space="preserve">ЕК протоколюються. У протоколах зазначаються прізвища, ім'я, по-батькові всіх студентів, допущених до складання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атестації, оцінки, одержані студентом на </w:t>
      </w:r>
      <w:r>
        <w:rPr>
          <w:sz w:val="28"/>
        </w:rPr>
        <w:t xml:space="preserve">державних </w:t>
      </w:r>
      <w:r w:rsidRPr="00BF06C4">
        <w:rPr>
          <w:sz w:val="28"/>
        </w:rPr>
        <w:t>атестаційних екзаменах та при публічному захисті кваліфікаційної роботи, записуються питання, що ставилися, особливі думки членів комісії, вказується присвоєна здобувачу вищої освіти кваліфікація за відповідною спеціальністю, а також зазначається факт видачі диплому (звичайного зразка чи з відзнакою).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Протоколи </w:t>
      </w:r>
      <w:r>
        <w:rPr>
          <w:sz w:val="28"/>
        </w:rPr>
        <w:t>Д</w:t>
      </w:r>
      <w:r w:rsidRPr="00BF06C4">
        <w:rPr>
          <w:sz w:val="28"/>
        </w:rPr>
        <w:t xml:space="preserve">ЕК роздруковуються з бази даних «Деканат» та заповнюються секретарем комісії під час проведення </w:t>
      </w:r>
      <w:r>
        <w:rPr>
          <w:sz w:val="28"/>
        </w:rPr>
        <w:t xml:space="preserve">державної </w:t>
      </w:r>
      <w:r w:rsidRPr="00BF06C4">
        <w:rPr>
          <w:sz w:val="28"/>
        </w:rPr>
        <w:t>атестації. Усі розділи протоколів повинні бути заповнені.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Окремими протоколами оформляється складання </w:t>
      </w:r>
      <w:r>
        <w:rPr>
          <w:sz w:val="28"/>
        </w:rPr>
        <w:t xml:space="preserve">державних </w:t>
      </w:r>
      <w:r w:rsidRPr="00BF06C4">
        <w:rPr>
          <w:sz w:val="28"/>
        </w:rPr>
        <w:t xml:space="preserve">атестаційних екзаменів та публічний захист кваліфікаційних робіт здобувачами вищої освіти кожної академічної групи. Якщо студент складає </w:t>
      </w:r>
      <w:r>
        <w:rPr>
          <w:sz w:val="28"/>
        </w:rPr>
        <w:t xml:space="preserve">державну </w:t>
      </w:r>
      <w:r w:rsidRPr="00BF06C4">
        <w:rPr>
          <w:sz w:val="28"/>
        </w:rPr>
        <w:t xml:space="preserve">атестацію не в складі своєї групи, </w:t>
      </w:r>
      <w:r w:rsidRPr="00BF06C4">
        <w:rPr>
          <w:sz w:val="28"/>
        </w:rPr>
        <w:lastRenderedPageBreak/>
        <w:t xml:space="preserve">для нього оформляється окремий протокол. Для студентів, які повторно проходять </w:t>
      </w:r>
      <w:r>
        <w:rPr>
          <w:sz w:val="28"/>
        </w:rPr>
        <w:t xml:space="preserve">державну </w:t>
      </w:r>
      <w:r w:rsidRPr="00BF06C4">
        <w:rPr>
          <w:sz w:val="28"/>
        </w:rPr>
        <w:t>атестацію, оформляється окремий протокол, у якому код групи не зазначається.</w:t>
      </w:r>
    </w:p>
    <w:p w:rsidR="00602289" w:rsidRPr="00BF06C4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Протокол підписують голова та члени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комісії, що брали участь у засіданні.</w:t>
      </w:r>
    </w:p>
    <w:p w:rsidR="00602289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3.11. Протоколи реєструються </w:t>
      </w:r>
      <w:r>
        <w:rPr>
          <w:sz w:val="28"/>
        </w:rPr>
        <w:t>секретарем ДЕК</w:t>
      </w:r>
      <w:r w:rsidRPr="00BF06C4">
        <w:rPr>
          <w:sz w:val="28"/>
        </w:rPr>
        <w:t xml:space="preserve"> в окремому журналі реєстрації протоколів засідань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екзаменаційної комісії. Журнал ведеться у тих навчальних підрозділах, до складу яких входять випускові кафедри з відповідних спеціальностей. Журнал реєстрації протоколів засідань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 ведеться протягом одного календарного року спільно для денної та заочної форм навчання. Нумерація в журналі є наскрізною та не повинна повторюватися. Реєстраційний номер складається з порядкового номера і коду навчального підрозділу (через тире)</w:t>
      </w:r>
      <w:r>
        <w:rPr>
          <w:sz w:val="28"/>
        </w:rPr>
        <w:t>.</w:t>
      </w:r>
    </w:p>
    <w:p w:rsidR="00602289" w:rsidRPr="009E305A" w:rsidRDefault="00602289" w:rsidP="00602289">
      <w:pPr>
        <w:spacing w:line="360" w:lineRule="auto"/>
        <w:ind w:firstLine="720"/>
        <w:jc w:val="both"/>
        <w:rPr>
          <w:sz w:val="28"/>
        </w:rPr>
      </w:pPr>
      <w:bookmarkStart w:id="7" w:name="page12"/>
      <w:bookmarkEnd w:id="7"/>
      <w:r w:rsidRPr="00BF06C4">
        <w:rPr>
          <w:sz w:val="28"/>
        </w:rPr>
        <w:t xml:space="preserve">3.12. Рішення </w:t>
      </w:r>
      <w:r>
        <w:rPr>
          <w:sz w:val="28"/>
        </w:rPr>
        <w:t>Д</w:t>
      </w:r>
      <w:r w:rsidRPr="00BF06C4">
        <w:rPr>
          <w:sz w:val="28"/>
        </w:rPr>
        <w:t xml:space="preserve">ЕК про оцінку знань, виявлених при складанні </w:t>
      </w:r>
      <w:r>
        <w:rPr>
          <w:sz w:val="28"/>
        </w:rPr>
        <w:t xml:space="preserve">державних </w:t>
      </w:r>
      <w:r w:rsidRPr="00BF06C4">
        <w:rPr>
          <w:sz w:val="28"/>
        </w:rPr>
        <w:t xml:space="preserve">атестаційних екзаменів, публічному захисті кваліфікаційної роботи, а також про присвоєння здобувачам вищої освіти відповідного ступеня вищої освіти, кваліфікації та видання їм дипломів (звичайного зразка чи з відзнакою) приймається на закритому засіданні комісії відкритим голосуванням простою більшістю голосів членів </w:t>
      </w:r>
      <w:r>
        <w:rPr>
          <w:sz w:val="28"/>
        </w:rPr>
        <w:t>Д</w:t>
      </w:r>
      <w:r w:rsidRPr="00BF06C4">
        <w:rPr>
          <w:sz w:val="28"/>
        </w:rPr>
        <w:t>ЕК, які брали участь у засіданні.</w:t>
      </w:r>
    </w:p>
    <w:p w:rsidR="00602289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3.13. При однаковій кількості голосів голос голови </w:t>
      </w:r>
      <w:r>
        <w:rPr>
          <w:sz w:val="28"/>
        </w:rPr>
        <w:t>Д</w:t>
      </w:r>
      <w:r w:rsidRPr="00BF06C4">
        <w:rPr>
          <w:sz w:val="28"/>
        </w:rPr>
        <w:t xml:space="preserve">ЕК є вирішальним. Оцінки виставляє кожен член </w:t>
      </w:r>
      <w:r>
        <w:rPr>
          <w:sz w:val="28"/>
        </w:rPr>
        <w:t>Д</w:t>
      </w:r>
      <w:r w:rsidRPr="00BF06C4">
        <w:rPr>
          <w:sz w:val="28"/>
        </w:rPr>
        <w:t>ЕК в робочу відомість, а голова підсумовує їх результати по кожному студенту. За теоретичну і практичну частини атестаційного екзамену виставляється одна оцінка.</w:t>
      </w:r>
    </w:p>
    <w:p w:rsidR="00602289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3.14. Оцінювання підготовки здобувачів вищої освіти при складанні </w:t>
      </w:r>
      <w:r>
        <w:rPr>
          <w:sz w:val="28"/>
        </w:rPr>
        <w:t xml:space="preserve">державних </w:t>
      </w:r>
      <w:r w:rsidRPr="00BF06C4">
        <w:rPr>
          <w:sz w:val="28"/>
        </w:rPr>
        <w:t>атестаційних екзаменів, публічному захисті кваліфікаційних робіт здійснюється за 100-бальною шкалою, національною шкалою та шкалою ЄКТС.</w:t>
      </w:r>
    </w:p>
    <w:p w:rsidR="00602289" w:rsidRDefault="00602289" w:rsidP="00602289">
      <w:pPr>
        <w:spacing w:line="360" w:lineRule="auto"/>
        <w:ind w:left="8400"/>
        <w:rPr>
          <w:sz w:val="28"/>
        </w:rPr>
      </w:pPr>
    </w:p>
    <w:p w:rsidR="00602289" w:rsidRDefault="00602289" w:rsidP="00602289">
      <w:pPr>
        <w:spacing w:line="360" w:lineRule="auto"/>
        <w:ind w:left="8400"/>
        <w:rPr>
          <w:sz w:val="28"/>
        </w:rPr>
      </w:pPr>
    </w:p>
    <w:p w:rsidR="00602289" w:rsidRPr="00602289" w:rsidRDefault="00602289" w:rsidP="00602289">
      <w:pPr>
        <w:spacing w:line="360" w:lineRule="auto"/>
        <w:ind w:left="8400"/>
        <w:rPr>
          <w:sz w:val="28"/>
        </w:rPr>
      </w:pPr>
      <w:r w:rsidRPr="00BF06C4">
        <w:rPr>
          <w:sz w:val="28"/>
        </w:rPr>
        <w:lastRenderedPageBreak/>
        <w:t>Таблиця 1</w:t>
      </w:r>
    </w:p>
    <w:p w:rsidR="00602289" w:rsidRPr="00602289" w:rsidRDefault="00602289" w:rsidP="00602289">
      <w:pPr>
        <w:spacing w:line="360" w:lineRule="auto"/>
        <w:ind w:left="760" w:right="40" w:firstLine="67"/>
        <w:jc w:val="center"/>
        <w:rPr>
          <w:sz w:val="28"/>
        </w:rPr>
      </w:pPr>
      <w:r w:rsidRPr="00BF06C4">
        <w:rPr>
          <w:sz w:val="28"/>
        </w:rPr>
        <w:t>Співвідношення між оцінками за 100-бальною, національною та шкалою ЄКТС здобувачів вищої освіти, отриманими при складанні атестації</w:t>
      </w:r>
    </w:p>
    <w:tbl>
      <w:tblPr>
        <w:tblW w:w="0" w:type="auto"/>
        <w:tblInd w:w="-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2"/>
        <w:gridCol w:w="2340"/>
        <w:gridCol w:w="4790"/>
      </w:tblGrid>
      <w:tr w:rsidR="00602289" w:rsidRPr="00602289" w:rsidTr="00602289">
        <w:trPr>
          <w:trHeight w:val="306"/>
        </w:trPr>
        <w:tc>
          <w:tcPr>
            <w:tcW w:w="350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Оцінка за 100-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Оцінка за</w:t>
            </w:r>
          </w:p>
        </w:tc>
        <w:tc>
          <w:tcPr>
            <w:tcW w:w="479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Оцінка за шкалою ЄКТС</w:t>
            </w:r>
          </w:p>
        </w:tc>
      </w:tr>
      <w:tr w:rsidR="00602289" w:rsidRPr="00602289" w:rsidTr="00602289">
        <w:trPr>
          <w:trHeight w:val="322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бальною шкалою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національною</w:t>
            </w: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02289" w:rsidRPr="00602289" w:rsidTr="00602289">
        <w:trPr>
          <w:trHeight w:val="350"/>
        </w:trPr>
        <w:tc>
          <w:tcPr>
            <w:tcW w:w="35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шкалою</w:t>
            </w:r>
          </w:p>
        </w:tc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02289" w:rsidRPr="00602289" w:rsidTr="00602289">
        <w:trPr>
          <w:trHeight w:val="283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8"/>
                <w:sz w:val="24"/>
                <w:szCs w:val="24"/>
              </w:rPr>
            </w:pPr>
            <w:r w:rsidRPr="00602289">
              <w:rPr>
                <w:w w:val="98"/>
                <w:sz w:val="24"/>
                <w:szCs w:val="24"/>
              </w:rPr>
              <w:t>90-100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5 (відмінно)</w:t>
            </w: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8"/>
                <w:sz w:val="24"/>
                <w:szCs w:val="24"/>
              </w:rPr>
            </w:pPr>
            <w:r w:rsidRPr="00602289">
              <w:rPr>
                <w:w w:val="98"/>
                <w:sz w:val="24"/>
                <w:szCs w:val="24"/>
              </w:rPr>
              <w:t>А</w:t>
            </w:r>
          </w:p>
        </w:tc>
      </w:tr>
      <w:tr w:rsidR="00602289" w:rsidRPr="00602289" w:rsidTr="00602289">
        <w:trPr>
          <w:trHeight w:val="352"/>
        </w:trPr>
        <w:tc>
          <w:tcPr>
            <w:tcW w:w="35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(відмінно)</w:t>
            </w:r>
          </w:p>
        </w:tc>
      </w:tr>
      <w:tr w:rsidR="00602289" w:rsidRPr="00602289" w:rsidTr="00602289">
        <w:trPr>
          <w:trHeight w:val="283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82-89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В</w:t>
            </w:r>
          </w:p>
        </w:tc>
      </w:tr>
      <w:tr w:rsidR="00602289" w:rsidRPr="00602289" w:rsidTr="00602289">
        <w:trPr>
          <w:trHeight w:val="322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(дуже добре, вище за</w:t>
            </w:r>
          </w:p>
        </w:tc>
      </w:tr>
      <w:tr w:rsidR="00602289" w:rsidRPr="00602289" w:rsidTr="00602289">
        <w:trPr>
          <w:trHeight w:val="322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середнє, але з деякими</w:t>
            </w:r>
          </w:p>
        </w:tc>
      </w:tr>
      <w:tr w:rsidR="00602289" w:rsidRPr="00602289" w:rsidTr="00602289">
        <w:trPr>
          <w:trHeight w:val="350"/>
        </w:trPr>
        <w:tc>
          <w:tcPr>
            <w:tcW w:w="35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4 (добре)</w:t>
            </w:r>
          </w:p>
        </w:tc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помилками)</w:t>
            </w:r>
          </w:p>
        </w:tc>
      </w:tr>
      <w:tr w:rsidR="00602289" w:rsidRPr="00602289" w:rsidTr="00602289">
        <w:trPr>
          <w:trHeight w:val="285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75-81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С</w:t>
            </w:r>
          </w:p>
        </w:tc>
      </w:tr>
      <w:tr w:rsidR="00602289" w:rsidRPr="00602289" w:rsidTr="00602289">
        <w:trPr>
          <w:trHeight w:val="322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(добре, з декількома</w:t>
            </w:r>
          </w:p>
        </w:tc>
      </w:tr>
      <w:tr w:rsidR="00602289" w:rsidRPr="00602289" w:rsidTr="00602289">
        <w:trPr>
          <w:trHeight w:val="350"/>
        </w:trPr>
        <w:tc>
          <w:tcPr>
            <w:tcW w:w="35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суттєвими помилками)</w:t>
            </w:r>
          </w:p>
        </w:tc>
      </w:tr>
      <w:tr w:rsidR="00602289" w:rsidRPr="00602289" w:rsidTr="00602289">
        <w:trPr>
          <w:trHeight w:val="283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68-74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8"/>
                <w:sz w:val="24"/>
                <w:szCs w:val="24"/>
              </w:rPr>
            </w:pPr>
            <w:r w:rsidRPr="00602289">
              <w:rPr>
                <w:w w:val="98"/>
                <w:sz w:val="24"/>
                <w:szCs w:val="24"/>
              </w:rPr>
              <w:t>D</w:t>
            </w:r>
          </w:p>
        </w:tc>
      </w:tr>
      <w:tr w:rsidR="00602289" w:rsidRPr="00602289" w:rsidTr="00602289">
        <w:trPr>
          <w:trHeight w:val="322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(посередньо зі значними</w:t>
            </w:r>
          </w:p>
        </w:tc>
      </w:tr>
      <w:tr w:rsidR="00602289" w:rsidRPr="00602289" w:rsidTr="00602289">
        <w:trPr>
          <w:trHeight w:val="352"/>
        </w:trPr>
        <w:tc>
          <w:tcPr>
            <w:tcW w:w="35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3 (задовільно)</w:t>
            </w:r>
          </w:p>
        </w:tc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8"/>
                <w:sz w:val="24"/>
                <w:szCs w:val="24"/>
              </w:rPr>
            </w:pPr>
            <w:r w:rsidRPr="00602289">
              <w:rPr>
                <w:w w:val="98"/>
                <w:sz w:val="24"/>
                <w:szCs w:val="24"/>
              </w:rPr>
              <w:t>недоліками)</w:t>
            </w:r>
          </w:p>
        </w:tc>
      </w:tr>
      <w:tr w:rsidR="00602289" w:rsidRPr="00602289" w:rsidTr="00602289">
        <w:trPr>
          <w:trHeight w:val="283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60-67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3"/>
                <w:sz w:val="24"/>
                <w:szCs w:val="24"/>
              </w:rPr>
            </w:pPr>
            <w:r w:rsidRPr="00602289">
              <w:rPr>
                <w:w w:val="93"/>
                <w:sz w:val="24"/>
                <w:szCs w:val="24"/>
              </w:rPr>
              <w:t>E</w:t>
            </w:r>
          </w:p>
        </w:tc>
      </w:tr>
      <w:tr w:rsidR="00602289" w:rsidRPr="00602289" w:rsidTr="00602289">
        <w:trPr>
          <w:trHeight w:val="322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(достатньо, виконання</w:t>
            </w:r>
          </w:p>
        </w:tc>
      </w:tr>
      <w:tr w:rsidR="00602289" w:rsidRPr="00602289" w:rsidTr="00602289">
        <w:trPr>
          <w:trHeight w:val="322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9"/>
                <w:sz w:val="24"/>
                <w:szCs w:val="24"/>
              </w:rPr>
            </w:pPr>
            <w:r w:rsidRPr="00602289">
              <w:rPr>
                <w:w w:val="99"/>
                <w:sz w:val="24"/>
                <w:szCs w:val="24"/>
              </w:rPr>
              <w:t>задовольняє мінімуму</w:t>
            </w:r>
          </w:p>
        </w:tc>
      </w:tr>
      <w:tr w:rsidR="00602289" w:rsidRPr="00602289" w:rsidTr="00602289">
        <w:trPr>
          <w:trHeight w:val="350"/>
        </w:trPr>
        <w:tc>
          <w:tcPr>
            <w:tcW w:w="35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критеріїв оцінки)</w:t>
            </w:r>
          </w:p>
        </w:tc>
      </w:tr>
      <w:tr w:rsidR="00602289" w:rsidRPr="00602289" w:rsidTr="00602289">
        <w:trPr>
          <w:trHeight w:val="286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w w:val="97"/>
                <w:sz w:val="24"/>
                <w:szCs w:val="24"/>
              </w:rPr>
            </w:pPr>
            <w:r w:rsidRPr="00602289">
              <w:rPr>
                <w:w w:val="97"/>
                <w:sz w:val="24"/>
                <w:szCs w:val="24"/>
              </w:rPr>
              <w:t>1-59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2 (незадовільно)</w:t>
            </w: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FX</w:t>
            </w:r>
          </w:p>
        </w:tc>
      </w:tr>
      <w:tr w:rsidR="00602289" w:rsidRPr="00602289" w:rsidTr="00602289">
        <w:trPr>
          <w:trHeight w:val="367"/>
        </w:trPr>
        <w:tc>
          <w:tcPr>
            <w:tcW w:w="350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02289">
              <w:rPr>
                <w:sz w:val="24"/>
                <w:szCs w:val="24"/>
              </w:rPr>
              <w:t>(незадовільно)</w:t>
            </w:r>
          </w:p>
        </w:tc>
      </w:tr>
      <w:tr w:rsidR="00602289" w:rsidRPr="00602289" w:rsidTr="00602289">
        <w:trPr>
          <w:trHeight w:val="82"/>
        </w:trPr>
        <w:tc>
          <w:tcPr>
            <w:tcW w:w="35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2289" w:rsidRPr="00602289" w:rsidRDefault="00602289" w:rsidP="00602289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602289" w:rsidRPr="00BF06C4" w:rsidRDefault="00602289" w:rsidP="00602289">
      <w:pPr>
        <w:spacing w:line="360" w:lineRule="auto"/>
      </w:pPr>
    </w:p>
    <w:p w:rsidR="00602289" w:rsidRPr="00BF06C4" w:rsidRDefault="00602289" w:rsidP="00602289">
      <w:pPr>
        <w:spacing w:line="360" w:lineRule="auto"/>
        <w:ind w:left="100" w:firstLine="708"/>
        <w:rPr>
          <w:sz w:val="28"/>
        </w:rPr>
      </w:pPr>
      <w:r w:rsidRPr="00BF06C4">
        <w:rPr>
          <w:sz w:val="28"/>
        </w:rPr>
        <w:t xml:space="preserve">Результати оголошуються у день проведення </w:t>
      </w:r>
      <w:r>
        <w:rPr>
          <w:sz w:val="28"/>
        </w:rPr>
        <w:t xml:space="preserve">державної </w:t>
      </w:r>
      <w:r w:rsidRPr="00BF06C4">
        <w:rPr>
          <w:sz w:val="28"/>
        </w:rPr>
        <w:t xml:space="preserve">атестації після оформлення протоколів засідання </w:t>
      </w:r>
      <w:r>
        <w:rPr>
          <w:sz w:val="28"/>
        </w:rPr>
        <w:t>Д</w:t>
      </w:r>
      <w:r w:rsidRPr="00BF06C4">
        <w:rPr>
          <w:sz w:val="28"/>
        </w:rPr>
        <w:t>ЕК.</w:t>
      </w:r>
    </w:p>
    <w:p w:rsidR="00C301F4" w:rsidRPr="00C301F4" w:rsidRDefault="00602289" w:rsidP="00602289">
      <w:pPr>
        <w:pStyle w:val="a3"/>
        <w:spacing w:line="360" w:lineRule="auto"/>
        <w:ind w:left="0" w:firstLine="1276"/>
        <w:rPr>
          <w:sz w:val="28"/>
          <w:szCs w:val="28"/>
        </w:rPr>
      </w:pPr>
      <w:r w:rsidRPr="00BF06C4">
        <w:rPr>
          <w:sz w:val="28"/>
        </w:rPr>
        <w:t xml:space="preserve">Повторне складання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>атестаційного екзамену і публічного захисту кваліфікаційної роботи з метою підвищення оцінки не дозволяється.</w:t>
      </w:r>
    </w:p>
    <w:p w:rsidR="00C301F4" w:rsidRPr="00C301F4" w:rsidRDefault="00C301F4" w:rsidP="00C301F4">
      <w:pPr>
        <w:pStyle w:val="a3"/>
        <w:spacing w:line="360" w:lineRule="auto"/>
        <w:ind w:left="0" w:firstLine="851"/>
        <w:rPr>
          <w:b/>
          <w:sz w:val="28"/>
          <w:szCs w:val="28"/>
        </w:rPr>
      </w:pPr>
    </w:p>
    <w:p w:rsidR="00602289" w:rsidRPr="0093248C" w:rsidRDefault="00602289" w:rsidP="00602289">
      <w:pPr>
        <w:tabs>
          <w:tab w:val="left" w:pos="1495"/>
        </w:tabs>
        <w:ind w:right="420"/>
        <w:jc w:val="center"/>
        <w:rPr>
          <w:b/>
          <w:sz w:val="28"/>
        </w:rPr>
      </w:pPr>
      <w:r>
        <w:rPr>
          <w:b/>
          <w:sz w:val="28"/>
        </w:rPr>
        <w:lastRenderedPageBreak/>
        <w:t>4</w:t>
      </w:r>
      <w:r w:rsidRPr="0093248C">
        <w:rPr>
          <w:b/>
          <w:sz w:val="28"/>
        </w:rPr>
        <w:t xml:space="preserve">. </w:t>
      </w:r>
      <w:r>
        <w:rPr>
          <w:b/>
          <w:sz w:val="28"/>
        </w:rPr>
        <w:t xml:space="preserve">ПІДВЕДЕННЯ ПІДСУМКІВ РОБОТИ </w:t>
      </w:r>
      <w:r w:rsidRPr="0093248C">
        <w:rPr>
          <w:b/>
          <w:sz w:val="28"/>
        </w:rPr>
        <w:t>ЕКЗАМЕНАЦІЙНОЇ КОМІСІЇ</w:t>
      </w:r>
    </w:p>
    <w:p w:rsidR="00602289" w:rsidRPr="00BF06C4" w:rsidRDefault="00602289" w:rsidP="00602289"/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4.1. Результати письмових </w:t>
      </w:r>
      <w:r>
        <w:rPr>
          <w:sz w:val="28"/>
        </w:rPr>
        <w:t xml:space="preserve">державних </w:t>
      </w:r>
      <w:r w:rsidRPr="00BF06C4">
        <w:rPr>
          <w:sz w:val="28"/>
        </w:rPr>
        <w:t xml:space="preserve">атестаційних екзаменів оголошуються головою </w:t>
      </w:r>
      <w:r>
        <w:rPr>
          <w:sz w:val="28"/>
        </w:rPr>
        <w:t>Д</w:t>
      </w:r>
      <w:r w:rsidRPr="00BF06C4">
        <w:rPr>
          <w:sz w:val="28"/>
        </w:rPr>
        <w:t xml:space="preserve">ЕК після перевірки робіт не пізніше наступного робочого дня, а оцінки з усних </w:t>
      </w:r>
      <w:r>
        <w:rPr>
          <w:sz w:val="28"/>
        </w:rPr>
        <w:t xml:space="preserve">державних </w:t>
      </w:r>
      <w:r w:rsidRPr="00BF06C4">
        <w:rPr>
          <w:sz w:val="28"/>
        </w:rPr>
        <w:t>атестаційних екзаменів та кваліфікаційної роботи оголошуються в день їх складання (захисту).</w:t>
      </w:r>
    </w:p>
    <w:p w:rsidR="00602289" w:rsidRPr="00BF06C4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4.2. За підсумками діяльності </w:t>
      </w:r>
      <w:r>
        <w:rPr>
          <w:sz w:val="28"/>
        </w:rPr>
        <w:t>Д</w:t>
      </w:r>
      <w:r w:rsidRPr="00BF06C4">
        <w:rPr>
          <w:sz w:val="28"/>
        </w:rPr>
        <w:t xml:space="preserve">ЕК голова </w:t>
      </w:r>
      <w:r>
        <w:rPr>
          <w:sz w:val="28"/>
        </w:rPr>
        <w:t>Д</w:t>
      </w:r>
      <w:r w:rsidRPr="00BF06C4">
        <w:rPr>
          <w:sz w:val="28"/>
        </w:rPr>
        <w:t>ЕК складає звіт, який затверджує</w:t>
      </w:r>
      <w:r>
        <w:rPr>
          <w:sz w:val="28"/>
        </w:rPr>
        <w:t>ться на її заключному засіданні.</w:t>
      </w:r>
    </w:p>
    <w:p w:rsidR="00602289" w:rsidRPr="00BF06C4" w:rsidRDefault="00602289" w:rsidP="00602289">
      <w:pPr>
        <w:widowControl/>
        <w:numPr>
          <w:ilvl w:val="1"/>
          <w:numId w:val="41"/>
        </w:numPr>
        <w:tabs>
          <w:tab w:val="left" w:pos="1080"/>
        </w:tabs>
        <w:autoSpaceDE/>
        <w:autoSpaceDN/>
        <w:spacing w:line="360" w:lineRule="auto"/>
        <w:ind w:left="1080" w:hanging="269"/>
        <w:rPr>
          <w:sz w:val="28"/>
        </w:rPr>
      </w:pPr>
      <w:r w:rsidRPr="00BF06C4">
        <w:rPr>
          <w:sz w:val="28"/>
        </w:rPr>
        <w:t>звіті відображаються рівень підготовки фахівців з певної спеціальності</w:t>
      </w:r>
    </w:p>
    <w:p w:rsidR="00602289" w:rsidRPr="00BF06C4" w:rsidRDefault="00602289" w:rsidP="00602289">
      <w:pPr>
        <w:widowControl/>
        <w:numPr>
          <w:ilvl w:val="0"/>
          <w:numId w:val="41"/>
        </w:numPr>
        <w:tabs>
          <w:tab w:val="left" w:pos="484"/>
        </w:tabs>
        <w:autoSpaceDE/>
        <w:autoSpaceDN/>
        <w:spacing w:line="360" w:lineRule="auto"/>
        <w:ind w:left="100" w:firstLine="751"/>
        <w:jc w:val="both"/>
        <w:rPr>
          <w:sz w:val="28"/>
        </w:rPr>
      </w:pPr>
      <w:r w:rsidRPr="00BF06C4">
        <w:rPr>
          <w:sz w:val="28"/>
        </w:rPr>
        <w:t xml:space="preserve">характеристика знань здобувачів вищої освіти, якість виконання кваліфікаційних робіт, актуальність їх тематики та перелік спеціальних (фахових, предметних) </w:t>
      </w:r>
      <w:proofErr w:type="spellStart"/>
      <w:r w:rsidRPr="00BF06C4">
        <w:rPr>
          <w:sz w:val="28"/>
        </w:rPr>
        <w:t>компетентностей</w:t>
      </w:r>
      <w:proofErr w:type="spellEnd"/>
      <w:r w:rsidRPr="00BF06C4">
        <w:rPr>
          <w:sz w:val="28"/>
        </w:rPr>
        <w:t xml:space="preserve"> випускника. Вказуються недоліки, допущені у підготовці здобувачів вищої освіти, зауваження щодо забезпечення організації роботи </w:t>
      </w:r>
      <w:r>
        <w:rPr>
          <w:sz w:val="28"/>
        </w:rPr>
        <w:t xml:space="preserve">державної </w:t>
      </w:r>
      <w:r w:rsidRPr="00BF06C4">
        <w:rPr>
          <w:sz w:val="28"/>
        </w:rPr>
        <w:t>екзаменаційної комісії тощо. Надаються пропозиції щодо:</w:t>
      </w:r>
    </w:p>
    <w:p w:rsidR="00602289" w:rsidRDefault="00602289" w:rsidP="00602289">
      <w:pPr>
        <w:tabs>
          <w:tab w:val="left" w:pos="7230"/>
          <w:tab w:val="left" w:pos="7655"/>
          <w:tab w:val="left" w:pos="7938"/>
        </w:tabs>
        <w:spacing w:line="360" w:lineRule="auto"/>
        <w:ind w:right="2020" w:firstLine="851"/>
        <w:jc w:val="both"/>
        <w:rPr>
          <w:sz w:val="28"/>
        </w:rPr>
      </w:pPr>
      <w:r w:rsidRPr="0093248C">
        <w:rPr>
          <w:sz w:val="28"/>
        </w:rPr>
        <w:t>-</w:t>
      </w:r>
      <w:r>
        <w:rPr>
          <w:sz w:val="28"/>
        </w:rPr>
        <w:t xml:space="preserve"> </w:t>
      </w:r>
      <w:r w:rsidRPr="00BF06C4">
        <w:rPr>
          <w:sz w:val="28"/>
        </w:rPr>
        <w:t>поліпшення яко</w:t>
      </w:r>
      <w:r>
        <w:rPr>
          <w:sz w:val="28"/>
        </w:rPr>
        <w:t>сті підготовки здобувачів вищої освіти;</w:t>
      </w:r>
    </w:p>
    <w:p w:rsidR="00602289" w:rsidRPr="00BF06C4" w:rsidRDefault="00602289" w:rsidP="00602289">
      <w:pPr>
        <w:tabs>
          <w:tab w:val="left" w:pos="7230"/>
          <w:tab w:val="left" w:pos="7655"/>
          <w:tab w:val="left" w:pos="7938"/>
        </w:tabs>
        <w:spacing w:line="360" w:lineRule="auto"/>
        <w:ind w:right="2020" w:firstLine="851"/>
        <w:jc w:val="both"/>
        <w:rPr>
          <w:sz w:val="28"/>
        </w:rPr>
      </w:pPr>
      <w:r w:rsidRPr="00BF06C4">
        <w:rPr>
          <w:sz w:val="28"/>
        </w:rPr>
        <w:t xml:space="preserve">- усунення недоліків в організації </w:t>
      </w:r>
      <w:r>
        <w:rPr>
          <w:sz w:val="28"/>
        </w:rPr>
        <w:t xml:space="preserve">державної </w:t>
      </w:r>
      <w:r w:rsidRPr="00BF06C4">
        <w:rPr>
          <w:sz w:val="28"/>
        </w:rPr>
        <w:t>атестації;</w:t>
      </w:r>
    </w:p>
    <w:p w:rsidR="00602289" w:rsidRPr="00BF06C4" w:rsidRDefault="00602289" w:rsidP="00602289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- </w:t>
      </w:r>
      <w:r w:rsidRPr="00BF06C4">
        <w:rPr>
          <w:sz w:val="28"/>
        </w:rPr>
        <w:t>рекомендації здобувачам вищої освіти відповідного освітнього рівня щодо вступу до магістратури.</w:t>
      </w:r>
    </w:p>
    <w:p w:rsidR="00602289" w:rsidRPr="00BF06C4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4.3. Звіт про роботу </w:t>
      </w:r>
      <w:r>
        <w:rPr>
          <w:sz w:val="28"/>
        </w:rPr>
        <w:t>Д</w:t>
      </w:r>
      <w:r w:rsidRPr="00BF06C4">
        <w:rPr>
          <w:sz w:val="28"/>
        </w:rPr>
        <w:t xml:space="preserve">ЕК після обговорення на її заключному засіданні подається </w:t>
      </w:r>
      <w:r>
        <w:rPr>
          <w:sz w:val="28"/>
        </w:rPr>
        <w:t>ректору Університету</w:t>
      </w:r>
      <w:r w:rsidRPr="00BF06C4">
        <w:rPr>
          <w:sz w:val="28"/>
        </w:rPr>
        <w:t xml:space="preserve"> в двох примірниках у триденний строк після закінчення роботи </w:t>
      </w:r>
      <w:r>
        <w:rPr>
          <w:sz w:val="28"/>
        </w:rPr>
        <w:t>Д</w:t>
      </w:r>
      <w:r w:rsidRPr="00BF06C4">
        <w:rPr>
          <w:sz w:val="28"/>
        </w:rPr>
        <w:t>ЕК.</w:t>
      </w:r>
    </w:p>
    <w:p w:rsidR="00602289" w:rsidRPr="00BF06C4" w:rsidRDefault="00602289" w:rsidP="00602289">
      <w:pPr>
        <w:spacing w:line="360" w:lineRule="auto"/>
        <w:ind w:left="100" w:firstLine="708"/>
        <w:jc w:val="both"/>
        <w:rPr>
          <w:sz w:val="28"/>
        </w:rPr>
      </w:pPr>
      <w:r w:rsidRPr="00BF06C4">
        <w:rPr>
          <w:sz w:val="28"/>
        </w:rPr>
        <w:t xml:space="preserve">4.4. Результати роботи, пропозиції і рекомендації </w:t>
      </w:r>
      <w:r>
        <w:rPr>
          <w:sz w:val="28"/>
        </w:rPr>
        <w:t>Д</w:t>
      </w:r>
      <w:r w:rsidRPr="00BF06C4">
        <w:rPr>
          <w:sz w:val="28"/>
        </w:rPr>
        <w:t>ЕК обговорюються на засіданнях випускних кафедр,</w:t>
      </w:r>
      <w:r>
        <w:rPr>
          <w:sz w:val="28"/>
        </w:rPr>
        <w:t xml:space="preserve"> вчених рад І</w:t>
      </w:r>
      <w:r w:rsidRPr="00BF06C4">
        <w:rPr>
          <w:sz w:val="28"/>
        </w:rPr>
        <w:t>нститутів,</w:t>
      </w:r>
      <w:r>
        <w:rPr>
          <w:sz w:val="28"/>
        </w:rPr>
        <w:t xml:space="preserve"> Коледжу</w:t>
      </w:r>
      <w:r w:rsidRPr="00BF06C4">
        <w:rPr>
          <w:sz w:val="28"/>
        </w:rPr>
        <w:t xml:space="preserve"> в кінці </w:t>
      </w:r>
      <w:r>
        <w:rPr>
          <w:sz w:val="28"/>
        </w:rPr>
        <w:t>року виносяться на обговорення В</w:t>
      </w:r>
      <w:r w:rsidRPr="00BF06C4">
        <w:rPr>
          <w:sz w:val="28"/>
        </w:rPr>
        <w:t xml:space="preserve">ченої ради </w:t>
      </w:r>
      <w:r>
        <w:rPr>
          <w:sz w:val="28"/>
        </w:rPr>
        <w:t>Університету</w:t>
      </w:r>
      <w:r w:rsidRPr="00BF06C4">
        <w:rPr>
          <w:sz w:val="28"/>
        </w:rPr>
        <w:t>.</w:t>
      </w:r>
    </w:p>
    <w:p w:rsidR="00602289" w:rsidRPr="00BF06C4" w:rsidRDefault="00602289" w:rsidP="00602289">
      <w:pPr>
        <w:spacing w:line="360" w:lineRule="auto"/>
        <w:ind w:left="100" w:firstLine="720"/>
        <w:jc w:val="both"/>
        <w:rPr>
          <w:sz w:val="28"/>
        </w:rPr>
      </w:pPr>
      <w:r w:rsidRPr="00BF06C4">
        <w:rPr>
          <w:sz w:val="28"/>
        </w:rPr>
        <w:t xml:space="preserve">4.5. При порушенні процедури проведення </w:t>
      </w:r>
      <w:r>
        <w:rPr>
          <w:sz w:val="28"/>
        </w:rPr>
        <w:t xml:space="preserve">державного </w:t>
      </w:r>
      <w:r w:rsidRPr="00BF06C4">
        <w:rPr>
          <w:sz w:val="28"/>
        </w:rPr>
        <w:t xml:space="preserve">атестаційного екзамену або публічного захисту кваліфікаційної роботи, здобувач вищої освіти має право подати апеляцію ректору </w:t>
      </w:r>
      <w:r>
        <w:rPr>
          <w:sz w:val="28"/>
        </w:rPr>
        <w:t>Університету</w:t>
      </w:r>
      <w:r w:rsidRPr="00BF06C4">
        <w:rPr>
          <w:sz w:val="28"/>
        </w:rPr>
        <w:t>. За наказом ректора створюється апеляційна комісія.</w:t>
      </w:r>
    </w:p>
    <w:p w:rsidR="00C301F4" w:rsidRPr="00C301F4" w:rsidRDefault="00602289" w:rsidP="00602289">
      <w:pPr>
        <w:pStyle w:val="a3"/>
        <w:spacing w:line="360" w:lineRule="auto"/>
        <w:ind w:left="0" w:firstLine="851"/>
        <w:rPr>
          <w:sz w:val="28"/>
          <w:szCs w:val="28"/>
        </w:rPr>
      </w:pPr>
      <w:r w:rsidRPr="00BF06C4">
        <w:rPr>
          <w:sz w:val="27"/>
        </w:rPr>
        <w:t xml:space="preserve">Апеляції з питань незгоди з оцінкою, виставленою </w:t>
      </w:r>
      <w:r>
        <w:rPr>
          <w:sz w:val="27"/>
        </w:rPr>
        <w:t>Д</w:t>
      </w:r>
      <w:r w:rsidRPr="00BF06C4">
        <w:rPr>
          <w:sz w:val="27"/>
        </w:rPr>
        <w:t>ЕК,</w:t>
      </w:r>
      <w:r>
        <w:rPr>
          <w:sz w:val="27"/>
        </w:rPr>
        <w:t xml:space="preserve"> не </w:t>
      </w:r>
      <w:r w:rsidRPr="00BF06C4">
        <w:rPr>
          <w:sz w:val="27"/>
        </w:rPr>
        <w:t>розглядаються</w:t>
      </w:r>
      <w:r>
        <w:rPr>
          <w:sz w:val="27"/>
        </w:rPr>
        <w:t>.</w:t>
      </w:r>
    </w:p>
    <w:p w:rsidR="00C301F4" w:rsidRPr="00C301F4" w:rsidRDefault="00C301F4" w:rsidP="00C301F4">
      <w:pPr>
        <w:pStyle w:val="a3"/>
        <w:spacing w:line="360" w:lineRule="auto"/>
        <w:ind w:left="0"/>
        <w:jc w:val="center"/>
        <w:rPr>
          <w:sz w:val="28"/>
          <w:szCs w:val="28"/>
        </w:rPr>
      </w:pPr>
    </w:p>
    <w:p w:rsidR="00C301F4" w:rsidRDefault="00602289" w:rsidP="00C301F4">
      <w:pPr>
        <w:pStyle w:val="a5"/>
        <w:tabs>
          <w:tab w:val="left" w:pos="1050"/>
        </w:tabs>
        <w:spacing w:before="2" w:line="360" w:lineRule="auto"/>
        <w:ind w:left="0" w:right="110" w:firstLine="851"/>
        <w:jc w:val="center"/>
        <w:rPr>
          <w:b/>
          <w:sz w:val="28"/>
          <w:szCs w:val="28"/>
        </w:rPr>
      </w:pPr>
      <w:r w:rsidRPr="00602289">
        <w:rPr>
          <w:b/>
          <w:sz w:val="28"/>
          <w:szCs w:val="28"/>
          <w:lang w:val="ru-RU"/>
        </w:rPr>
        <w:t>5</w:t>
      </w:r>
      <w:r w:rsidR="00C301F4" w:rsidRPr="00C301F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ПРИКІНЦЕВІ ПОЛОЖЕННЯ</w:t>
      </w:r>
    </w:p>
    <w:p w:rsidR="00602289" w:rsidRPr="00F34513" w:rsidRDefault="00602289" w:rsidP="00602289">
      <w:pPr>
        <w:tabs>
          <w:tab w:val="left" w:pos="1050"/>
        </w:tabs>
        <w:spacing w:before="2" w:line="360" w:lineRule="auto"/>
        <w:ind w:right="110" w:firstLine="99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F34513">
        <w:rPr>
          <w:sz w:val="28"/>
          <w:szCs w:val="28"/>
        </w:rPr>
        <w:t xml:space="preserve">.1. Положення про </w:t>
      </w:r>
      <w:r w:rsidRPr="00BF06C4">
        <w:rPr>
          <w:sz w:val="28"/>
        </w:rPr>
        <w:t>державну екзаменаційну комісію для атестації здобувачів вищої освіти в Приватному вищому навчальному закладі «Донецький університет економіки та права»</w:t>
      </w:r>
      <w:r w:rsidRPr="00F34513">
        <w:rPr>
          <w:sz w:val="28"/>
          <w:szCs w:val="28"/>
        </w:rPr>
        <w:t xml:space="preserve"> у Приватному вищому навчальному закладу «Донецький університет економіки та права» розглядається та затверджується Вченою радою Університету. Положення набуває чинності за наказом ректора Університету.</w:t>
      </w:r>
    </w:p>
    <w:p w:rsidR="005A6515" w:rsidRPr="00C301F4" w:rsidRDefault="00602289" w:rsidP="00602289">
      <w:pPr>
        <w:pStyle w:val="a5"/>
        <w:tabs>
          <w:tab w:val="left" w:pos="1050"/>
        </w:tabs>
        <w:spacing w:before="2" w:line="360" w:lineRule="auto"/>
        <w:ind w:left="0" w:right="110" w:firstLine="851"/>
        <w:rPr>
          <w:sz w:val="28"/>
          <w:szCs w:val="28"/>
        </w:rPr>
      </w:pPr>
      <w:r>
        <w:rPr>
          <w:sz w:val="28"/>
          <w:szCs w:val="28"/>
        </w:rPr>
        <w:tab/>
        <w:t>5</w:t>
      </w:r>
      <w:r w:rsidRPr="00F34513">
        <w:rPr>
          <w:sz w:val="28"/>
          <w:szCs w:val="28"/>
        </w:rPr>
        <w:t>.2. Зміни та доповнення до Положення розглядаються та затверджуються Вченою радою Університету. Зміни та доповнення до Положення набувають чинності за наказом ректора.</w:t>
      </w:r>
    </w:p>
    <w:p w:rsidR="009001BE" w:rsidRPr="00C301F4" w:rsidRDefault="00523D65" w:rsidP="00C301F4">
      <w:pPr>
        <w:pStyle w:val="a3"/>
        <w:tabs>
          <w:tab w:val="left" w:pos="4044"/>
        </w:tabs>
        <w:spacing w:before="7"/>
        <w:ind w:left="0"/>
        <w:rPr>
          <w:sz w:val="28"/>
          <w:szCs w:val="28"/>
        </w:rPr>
        <w:sectPr w:rsidR="009001BE" w:rsidRPr="00C301F4" w:rsidSect="00F75663">
          <w:headerReference w:type="default" r:id="rId8"/>
          <w:footerReference w:type="default" r:id="rId9"/>
          <w:footerReference w:type="first" r:id="rId10"/>
          <w:pgSz w:w="11900" w:h="16840"/>
          <w:pgMar w:top="1040" w:right="420" w:bottom="980" w:left="880" w:header="568" w:footer="785" w:gutter="0"/>
          <w:pgNumType w:start="4"/>
          <w:cols w:space="720"/>
          <w:docGrid w:linePitch="299"/>
        </w:sectPr>
      </w:pPr>
      <w:r w:rsidRPr="00C301F4">
        <w:rPr>
          <w:sz w:val="28"/>
          <w:szCs w:val="28"/>
        </w:rPr>
        <w:tab/>
      </w:r>
    </w:p>
    <w:p w:rsidR="004A4746" w:rsidRPr="00C301F4" w:rsidRDefault="004A4746" w:rsidP="00C301F4">
      <w:pPr>
        <w:jc w:val="both"/>
        <w:rPr>
          <w:b/>
          <w:sz w:val="28"/>
          <w:szCs w:val="28"/>
          <w:lang w:val="ru-RU"/>
        </w:rPr>
      </w:pPr>
    </w:p>
    <w:sectPr w:rsidR="004A4746" w:rsidRPr="00C301F4" w:rsidSect="001264E6">
      <w:footerReference w:type="default" r:id="rId11"/>
      <w:pgSz w:w="11900" w:h="16840"/>
      <w:pgMar w:top="1120" w:right="420" w:bottom="567" w:left="880" w:header="568" w:footer="4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0FD" w:rsidRDefault="00C070FD">
      <w:r>
        <w:separator/>
      </w:r>
    </w:p>
  </w:endnote>
  <w:endnote w:type="continuationSeparator" w:id="0">
    <w:p w:rsidR="00C070FD" w:rsidRDefault="00C0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5234430"/>
      <w:docPartObj>
        <w:docPartGallery w:val="Page Numbers (Bottom of Page)"/>
        <w:docPartUnique/>
      </w:docPartObj>
    </w:sdtPr>
    <w:sdtEndPr/>
    <w:sdtContent>
      <w:p w:rsidR="0098489B" w:rsidRDefault="0098489B" w:rsidP="004253F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3FB" w:rsidRPr="004253FB">
          <w:rPr>
            <w:noProof/>
            <w:lang w:val="ru-RU"/>
          </w:rPr>
          <w:t>6</w:t>
        </w:r>
        <w:r>
          <w:fldChar w:fldCharType="end"/>
        </w:r>
      </w:p>
    </w:sdtContent>
  </w:sdt>
  <w:p w:rsidR="003409FA" w:rsidRDefault="003409F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9208656"/>
      <w:docPartObj>
        <w:docPartGallery w:val="Page Numbers (Bottom of Page)"/>
        <w:docPartUnique/>
      </w:docPartObj>
    </w:sdtPr>
    <w:sdtEndPr/>
    <w:sdtContent>
      <w:p w:rsidR="00BC7034" w:rsidRDefault="00BC703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663" w:rsidRPr="00F75663">
          <w:rPr>
            <w:noProof/>
            <w:lang w:val="ru-RU"/>
          </w:rPr>
          <w:t>4</w:t>
        </w:r>
        <w:r>
          <w:fldChar w:fldCharType="end"/>
        </w:r>
      </w:p>
    </w:sdtContent>
  </w:sdt>
  <w:p w:rsidR="00BC7034" w:rsidRDefault="00BC7034">
    <w:pPr>
      <w:pStyle w:val="ab"/>
    </w:pPr>
  </w:p>
  <w:p w:rsidR="00BC7034" w:rsidRDefault="00BC7034"/>
  <w:p w:rsidR="003409FA" w:rsidRDefault="003409FA"/>
  <w:p w:rsidR="003409FA" w:rsidRDefault="003409F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3737269"/>
      <w:docPartObj>
        <w:docPartGallery w:val="Page Numbers (Bottom of Page)"/>
        <w:docPartUnique/>
      </w:docPartObj>
    </w:sdtPr>
    <w:sdtEndPr>
      <w:rPr>
        <w:b/>
      </w:rPr>
    </w:sdtEndPr>
    <w:sdtContent>
      <w:p w:rsidR="00BC7034" w:rsidRPr="001264E6" w:rsidRDefault="00BC7034">
        <w:pPr>
          <w:pStyle w:val="ab"/>
          <w:jc w:val="center"/>
          <w:rPr>
            <w:b/>
          </w:rPr>
        </w:pPr>
        <w:r w:rsidRPr="001264E6">
          <w:rPr>
            <w:b/>
          </w:rPr>
          <w:fldChar w:fldCharType="begin"/>
        </w:r>
        <w:r w:rsidRPr="001264E6">
          <w:rPr>
            <w:b/>
          </w:rPr>
          <w:instrText>PAGE   \* MERGEFORMAT</w:instrText>
        </w:r>
        <w:r w:rsidRPr="001264E6">
          <w:rPr>
            <w:b/>
          </w:rPr>
          <w:fldChar w:fldCharType="separate"/>
        </w:r>
        <w:r w:rsidR="004253FB" w:rsidRPr="004253FB">
          <w:rPr>
            <w:b/>
            <w:noProof/>
            <w:lang w:val="ru-RU"/>
          </w:rPr>
          <w:t>18</w:t>
        </w:r>
        <w:r w:rsidRPr="001264E6">
          <w:rPr>
            <w:b/>
          </w:rPr>
          <w:fldChar w:fldCharType="end"/>
        </w:r>
      </w:p>
    </w:sdtContent>
  </w:sdt>
  <w:p w:rsidR="00BC7034" w:rsidRDefault="00BC7034">
    <w:pPr>
      <w:pStyle w:val="a3"/>
      <w:spacing w:line="14" w:lineRule="auto"/>
      <w:ind w:left="0"/>
      <w:jc w:val="left"/>
      <w:rPr>
        <w:sz w:val="2"/>
      </w:rPr>
    </w:pPr>
  </w:p>
  <w:p w:rsidR="00BC7034" w:rsidRDefault="00BC7034"/>
  <w:p w:rsidR="00BC7034" w:rsidRDefault="00BC7034"/>
  <w:p w:rsidR="00BC7034" w:rsidRDefault="00BC70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0FD" w:rsidRDefault="00C070FD">
      <w:r>
        <w:separator/>
      </w:r>
    </w:p>
  </w:footnote>
  <w:footnote w:type="continuationSeparator" w:id="0">
    <w:p w:rsidR="00C070FD" w:rsidRDefault="00C07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10348" w:type="dxa"/>
      <w:jc w:val="center"/>
      <w:tblLook w:val="04A0" w:firstRow="1" w:lastRow="0" w:firstColumn="1" w:lastColumn="0" w:noHBand="0" w:noVBand="1"/>
    </w:tblPr>
    <w:tblGrid>
      <w:gridCol w:w="1506"/>
      <w:gridCol w:w="7184"/>
      <w:gridCol w:w="1658"/>
    </w:tblGrid>
    <w:tr w:rsidR="00BC7034" w:rsidTr="00523D65">
      <w:trPr>
        <w:jc w:val="center"/>
      </w:trPr>
      <w:tc>
        <w:tcPr>
          <w:tcW w:w="1418" w:type="dxa"/>
          <w:vMerge w:val="restart"/>
        </w:tcPr>
        <w:p w:rsidR="00BC7034" w:rsidRDefault="00BC7034" w:rsidP="00523D65">
          <w:pPr>
            <w:pStyle w:val="a9"/>
          </w:pPr>
          <w:r>
            <w:rPr>
              <w:noProof/>
              <w:lang w:val="ru-RU"/>
            </w:rPr>
            <w:drawing>
              <wp:inline distT="0" distB="0" distL="0" distR="0" wp14:anchorId="0C679791" wp14:editId="7D2E5297">
                <wp:extent cx="818985" cy="818985"/>
                <wp:effectExtent l="0" t="0" r="635" b="635"/>
                <wp:docPr id="2" name="Рисунок 2" descr="C:\Users\1\Desktop\логотип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\Desktop\логотип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003" cy="818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64" w:type="dxa"/>
        </w:tcPr>
        <w:p w:rsidR="00BC7034" w:rsidRPr="00C54A19" w:rsidRDefault="00BC7034" w:rsidP="00523D65">
          <w:pPr>
            <w:pStyle w:val="a9"/>
            <w:jc w:val="center"/>
            <w:rPr>
              <w:b/>
            </w:rPr>
          </w:pPr>
          <w:r w:rsidRPr="00C54A19">
            <w:rPr>
              <w:b/>
            </w:rPr>
            <w:t>ПРИВАТНИЙ ВИЩИЙ НАВЧАЛЬНИЙ ЗАКЛАД</w:t>
          </w:r>
        </w:p>
        <w:p w:rsidR="00BC7034" w:rsidRPr="00C54A19" w:rsidRDefault="00BC7034" w:rsidP="00523D65">
          <w:pPr>
            <w:pStyle w:val="a9"/>
            <w:jc w:val="center"/>
          </w:pPr>
          <w:r w:rsidRPr="00C54A19">
            <w:rPr>
              <w:b/>
            </w:rPr>
            <w:t xml:space="preserve">«ДОНЕЦЬКИЙ </w:t>
          </w:r>
          <w:r w:rsidR="00E4019D">
            <w:rPr>
              <w:b/>
            </w:rPr>
            <w:t>УНІВЕРСИТЕТ</w:t>
          </w:r>
          <w:r w:rsidRPr="00C54A19">
            <w:rPr>
              <w:b/>
            </w:rPr>
            <w:t xml:space="preserve"> ЕКОНОМІКИ ТА ПРАВА»</w:t>
          </w:r>
        </w:p>
      </w:tc>
      <w:tc>
        <w:tcPr>
          <w:tcW w:w="1666" w:type="dxa"/>
          <w:vAlign w:val="center"/>
        </w:tcPr>
        <w:p w:rsidR="00BC7034" w:rsidRPr="00E264CD" w:rsidRDefault="00132871" w:rsidP="00523D65">
          <w:pPr>
            <w:pStyle w:val="a9"/>
            <w:jc w:val="center"/>
            <w:rPr>
              <w:lang w:val="ru-RU"/>
            </w:rPr>
          </w:pPr>
          <w:r w:rsidRPr="00A45A20">
            <w:rPr>
              <w:lang w:val="ru-RU"/>
            </w:rPr>
            <w:t>04.02</w:t>
          </w:r>
          <w:r w:rsidR="00A45A20">
            <w:rPr>
              <w:lang w:val="ru-RU"/>
            </w:rPr>
            <w:t>/2022</w:t>
          </w:r>
        </w:p>
      </w:tc>
    </w:tr>
    <w:tr w:rsidR="00BC7034" w:rsidTr="00523D65">
      <w:trPr>
        <w:jc w:val="center"/>
      </w:trPr>
      <w:tc>
        <w:tcPr>
          <w:tcW w:w="1418" w:type="dxa"/>
          <w:vMerge/>
        </w:tcPr>
        <w:p w:rsidR="00BC7034" w:rsidRDefault="00BC7034" w:rsidP="00523D65">
          <w:pPr>
            <w:pStyle w:val="a9"/>
          </w:pPr>
        </w:p>
      </w:tc>
      <w:tc>
        <w:tcPr>
          <w:tcW w:w="7264" w:type="dxa"/>
          <w:vAlign w:val="bottom"/>
        </w:tcPr>
        <w:p w:rsidR="00BC7034" w:rsidRPr="009B5F12" w:rsidRDefault="00E451E3" w:rsidP="00523D65">
          <w:pPr>
            <w:pStyle w:val="a9"/>
            <w:jc w:val="center"/>
          </w:pPr>
          <w:r>
            <w:rPr>
              <w:lang w:val="ru-RU"/>
            </w:rPr>
            <w:t>НАВЧАЛЬНИЙ ВІДДІЛ</w:t>
          </w:r>
        </w:p>
        <w:p w:rsidR="00BC7034" w:rsidRPr="00C54A19" w:rsidRDefault="00BC7034" w:rsidP="00523D65">
          <w:pPr>
            <w:pStyle w:val="a9"/>
            <w:jc w:val="center"/>
          </w:pPr>
        </w:p>
      </w:tc>
      <w:tc>
        <w:tcPr>
          <w:tcW w:w="1666" w:type="dxa"/>
          <w:vAlign w:val="center"/>
        </w:tcPr>
        <w:p w:rsidR="00BC7034" w:rsidRPr="00B01486" w:rsidRDefault="009B5F12" w:rsidP="00523D65">
          <w:pPr>
            <w:pStyle w:val="a9"/>
            <w:jc w:val="center"/>
          </w:pPr>
          <w:r>
            <w:t>Редакція 2</w:t>
          </w:r>
        </w:p>
      </w:tc>
    </w:tr>
  </w:tbl>
  <w:p w:rsidR="003409FA" w:rsidRDefault="003409F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hybridMultilevel"/>
    <w:tmpl w:val="0DED7262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7FDCC232"/>
    <w:lvl w:ilvl="0" w:tplc="FFFFFFFF">
      <w:start w:val="1"/>
      <w:numFmt w:val="bullet"/>
      <w:lvlText w:val="р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1BEFD79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41A7C4C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6B6807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B3CABEA4"/>
    <w:lvl w:ilvl="0" w:tplc="CA98DCEC">
      <w:start w:val="1"/>
      <w:numFmt w:val="bullet"/>
      <w:lvlText w:val="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F"/>
    <w:multiLevelType w:val="hybridMultilevel"/>
    <w:tmpl w:val="6516592C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У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4166E5F"/>
    <w:multiLevelType w:val="multilevel"/>
    <w:tmpl w:val="55923DE6"/>
    <w:lvl w:ilvl="0">
      <w:start w:val="1"/>
      <w:numFmt w:val="decimal"/>
      <w:lvlText w:val="%1."/>
      <w:lvlJc w:val="left"/>
      <w:pPr>
        <w:ind w:left="2266" w:hanging="879"/>
      </w:pPr>
      <w:rPr>
        <w:rFonts w:hint="default"/>
        <w:b/>
        <w:bCs/>
        <w:w w:val="99"/>
        <w:lang w:val="uk-UA" w:eastAsia="en-US" w:bidi="ar-SA"/>
      </w:rPr>
    </w:lvl>
    <w:lvl w:ilvl="1">
      <w:start w:val="1"/>
      <w:numFmt w:val="decimal"/>
      <w:lvlText w:val="5.%2"/>
      <w:lvlJc w:val="left"/>
      <w:pPr>
        <w:ind w:left="822" w:hanging="874"/>
      </w:pPr>
      <w:rPr>
        <w:rFonts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86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1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39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6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92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9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6" w:hanging="874"/>
      </w:pPr>
      <w:rPr>
        <w:rFonts w:hint="default"/>
        <w:lang w:val="uk-UA" w:eastAsia="en-US" w:bidi="ar-SA"/>
      </w:rPr>
    </w:lvl>
  </w:abstractNum>
  <w:abstractNum w:abstractNumId="8" w15:restartNumberingAfterBreak="0">
    <w:nsid w:val="05676B1B"/>
    <w:multiLevelType w:val="hybridMultilevel"/>
    <w:tmpl w:val="A3D83DCA"/>
    <w:lvl w:ilvl="0" w:tplc="4BA698D0">
      <w:start w:val="1"/>
      <w:numFmt w:val="bullet"/>
      <w:lvlText w:val=""/>
      <w:lvlJc w:val="left"/>
      <w:pPr>
        <w:ind w:left="1388" w:hanging="567"/>
      </w:pPr>
      <w:rPr>
        <w:rFonts w:ascii="Symbol" w:hAnsi="Symbol" w:hint="default"/>
        <w:w w:val="99"/>
        <w:sz w:val="26"/>
        <w:szCs w:val="26"/>
        <w:lang w:val="uk-UA" w:eastAsia="en-US" w:bidi="ar-SA"/>
      </w:rPr>
    </w:lvl>
    <w:lvl w:ilvl="1" w:tplc="9AF05EEC">
      <w:numFmt w:val="bullet"/>
      <w:lvlText w:val="•"/>
      <w:lvlJc w:val="left"/>
      <w:pPr>
        <w:ind w:left="2301" w:hanging="567"/>
      </w:pPr>
      <w:rPr>
        <w:rFonts w:hint="default"/>
        <w:lang w:val="uk-UA" w:eastAsia="en-US" w:bidi="ar-SA"/>
      </w:rPr>
    </w:lvl>
    <w:lvl w:ilvl="2" w:tplc="0382FFD6">
      <w:numFmt w:val="bullet"/>
      <w:lvlText w:val="•"/>
      <w:lvlJc w:val="left"/>
      <w:pPr>
        <w:ind w:left="3223" w:hanging="567"/>
      </w:pPr>
      <w:rPr>
        <w:rFonts w:hint="default"/>
        <w:lang w:val="uk-UA" w:eastAsia="en-US" w:bidi="ar-SA"/>
      </w:rPr>
    </w:lvl>
    <w:lvl w:ilvl="3" w:tplc="79040ECE">
      <w:numFmt w:val="bullet"/>
      <w:lvlText w:val="•"/>
      <w:lvlJc w:val="left"/>
      <w:pPr>
        <w:ind w:left="4145" w:hanging="567"/>
      </w:pPr>
      <w:rPr>
        <w:rFonts w:hint="default"/>
        <w:lang w:val="uk-UA" w:eastAsia="en-US" w:bidi="ar-SA"/>
      </w:rPr>
    </w:lvl>
    <w:lvl w:ilvl="4" w:tplc="6416F9F8">
      <w:numFmt w:val="bullet"/>
      <w:lvlText w:val="•"/>
      <w:lvlJc w:val="left"/>
      <w:pPr>
        <w:ind w:left="5067" w:hanging="567"/>
      </w:pPr>
      <w:rPr>
        <w:rFonts w:hint="default"/>
        <w:lang w:val="uk-UA" w:eastAsia="en-US" w:bidi="ar-SA"/>
      </w:rPr>
    </w:lvl>
    <w:lvl w:ilvl="5" w:tplc="5D5E3DD6">
      <w:numFmt w:val="bullet"/>
      <w:lvlText w:val="•"/>
      <w:lvlJc w:val="left"/>
      <w:pPr>
        <w:ind w:left="5989" w:hanging="567"/>
      </w:pPr>
      <w:rPr>
        <w:rFonts w:hint="default"/>
        <w:lang w:val="uk-UA" w:eastAsia="en-US" w:bidi="ar-SA"/>
      </w:rPr>
    </w:lvl>
    <w:lvl w:ilvl="6" w:tplc="BBC02E86">
      <w:numFmt w:val="bullet"/>
      <w:lvlText w:val="•"/>
      <w:lvlJc w:val="left"/>
      <w:pPr>
        <w:ind w:left="6911" w:hanging="567"/>
      </w:pPr>
      <w:rPr>
        <w:rFonts w:hint="default"/>
        <w:lang w:val="uk-UA" w:eastAsia="en-US" w:bidi="ar-SA"/>
      </w:rPr>
    </w:lvl>
    <w:lvl w:ilvl="7" w:tplc="1D5A6D8E">
      <w:numFmt w:val="bullet"/>
      <w:lvlText w:val="•"/>
      <w:lvlJc w:val="left"/>
      <w:pPr>
        <w:ind w:left="7833" w:hanging="567"/>
      </w:pPr>
      <w:rPr>
        <w:rFonts w:hint="default"/>
        <w:lang w:val="uk-UA" w:eastAsia="en-US" w:bidi="ar-SA"/>
      </w:rPr>
    </w:lvl>
    <w:lvl w:ilvl="8" w:tplc="825C9F48">
      <w:numFmt w:val="bullet"/>
      <w:lvlText w:val="•"/>
      <w:lvlJc w:val="left"/>
      <w:pPr>
        <w:ind w:left="8755" w:hanging="567"/>
      </w:pPr>
      <w:rPr>
        <w:rFonts w:hint="default"/>
        <w:lang w:val="uk-UA" w:eastAsia="en-US" w:bidi="ar-SA"/>
      </w:rPr>
    </w:lvl>
  </w:abstractNum>
  <w:abstractNum w:abstractNumId="9" w15:restartNumberingAfterBreak="0">
    <w:nsid w:val="0D7F62DC"/>
    <w:multiLevelType w:val="multilevel"/>
    <w:tmpl w:val="373EC638"/>
    <w:lvl w:ilvl="0">
      <w:start w:val="4"/>
      <w:numFmt w:val="decimal"/>
      <w:lvlText w:val="%1"/>
      <w:lvlJc w:val="left"/>
      <w:pPr>
        <w:ind w:left="822" w:hanging="874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822" w:hanging="8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775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1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09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87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65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43" w:hanging="874"/>
      </w:pPr>
      <w:rPr>
        <w:rFonts w:hint="default"/>
        <w:lang w:val="uk-UA" w:eastAsia="en-US" w:bidi="ar-SA"/>
      </w:rPr>
    </w:lvl>
  </w:abstractNum>
  <w:abstractNum w:abstractNumId="10" w15:restartNumberingAfterBreak="0">
    <w:nsid w:val="12C679BE"/>
    <w:multiLevelType w:val="multilevel"/>
    <w:tmpl w:val="28103724"/>
    <w:lvl w:ilvl="0">
      <w:start w:val="1"/>
      <w:numFmt w:val="decimal"/>
      <w:lvlText w:val="%1."/>
      <w:lvlJc w:val="left"/>
      <w:pPr>
        <w:ind w:left="2266" w:hanging="879"/>
      </w:pPr>
      <w:rPr>
        <w:rFonts w:hint="default"/>
        <w:b/>
        <w:bCs/>
        <w:w w:val="99"/>
        <w:lang w:val="uk-UA" w:eastAsia="en-US" w:bidi="ar-SA"/>
      </w:rPr>
    </w:lvl>
    <w:lvl w:ilvl="1">
      <w:start w:val="1"/>
      <w:numFmt w:val="decimal"/>
      <w:lvlText w:val="%2.1"/>
      <w:lvlJc w:val="left"/>
      <w:pPr>
        <w:ind w:left="822" w:hanging="874"/>
      </w:pPr>
      <w:rPr>
        <w:rFonts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86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1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39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6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92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9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6" w:hanging="874"/>
      </w:pPr>
      <w:rPr>
        <w:rFonts w:hint="default"/>
        <w:lang w:val="uk-UA" w:eastAsia="en-US" w:bidi="ar-SA"/>
      </w:rPr>
    </w:lvl>
  </w:abstractNum>
  <w:abstractNum w:abstractNumId="11" w15:restartNumberingAfterBreak="0">
    <w:nsid w:val="14077BA0"/>
    <w:multiLevelType w:val="hybridMultilevel"/>
    <w:tmpl w:val="AE52F8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472075E"/>
    <w:multiLevelType w:val="hybridMultilevel"/>
    <w:tmpl w:val="BD5E52D6"/>
    <w:lvl w:ilvl="0" w:tplc="7542CF20">
      <w:numFmt w:val="bullet"/>
      <w:lvlText w:val="-"/>
      <w:lvlJc w:val="left"/>
      <w:pPr>
        <w:ind w:left="116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D02AF7E">
      <w:numFmt w:val="bullet"/>
      <w:lvlText w:val="•"/>
      <w:lvlJc w:val="left"/>
      <w:pPr>
        <w:ind w:left="1094" w:hanging="298"/>
      </w:pPr>
      <w:rPr>
        <w:rFonts w:hint="default"/>
        <w:lang w:val="uk-UA" w:eastAsia="en-US" w:bidi="ar-SA"/>
      </w:rPr>
    </w:lvl>
    <w:lvl w:ilvl="2" w:tplc="E57443AE">
      <w:numFmt w:val="bullet"/>
      <w:lvlText w:val="•"/>
      <w:lvlJc w:val="left"/>
      <w:pPr>
        <w:ind w:left="2069" w:hanging="298"/>
      </w:pPr>
      <w:rPr>
        <w:rFonts w:hint="default"/>
        <w:lang w:val="uk-UA" w:eastAsia="en-US" w:bidi="ar-SA"/>
      </w:rPr>
    </w:lvl>
    <w:lvl w:ilvl="3" w:tplc="C46AACAE">
      <w:numFmt w:val="bullet"/>
      <w:lvlText w:val="•"/>
      <w:lvlJc w:val="left"/>
      <w:pPr>
        <w:ind w:left="3043" w:hanging="298"/>
      </w:pPr>
      <w:rPr>
        <w:rFonts w:hint="default"/>
        <w:lang w:val="uk-UA" w:eastAsia="en-US" w:bidi="ar-SA"/>
      </w:rPr>
    </w:lvl>
    <w:lvl w:ilvl="4" w:tplc="2EF8667C">
      <w:numFmt w:val="bullet"/>
      <w:lvlText w:val="•"/>
      <w:lvlJc w:val="left"/>
      <w:pPr>
        <w:ind w:left="4018" w:hanging="298"/>
      </w:pPr>
      <w:rPr>
        <w:rFonts w:hint="default"/>
        <w:lang w:val="uk-UA" w:eastAsia="en-US" w:bidi="ar-SA"/>
      </w:rPr>
    </w:lvl>
    <w:lvl w:ilvl="5" w:tplc="21B8169C">
      <w:numFmt w:val="bullet"/>
      <w:lvlText w:val="•"/>
      <w:lvlJc w:val="left"/>
      <w:pPr>
        <w:ind w:left="4993" w:hanging="298"/>
      </w:pPr>
      <w:rPr>
        <w:rFonts w:hint="default"/>
        <w:lang w:val="uk-UA" w:eastAsia="en-US" w:bidi="ar-SA"/>
      </w:rPr>
    </w:lvl>
    <w:lvl w:ilvl="6" w:tplc="AA144C48">
      <w:numFmt w:val="bullet"/>
      <w:lvlText w:val="•"/>
      <w:lvlJc w:val="left"/>
      <w:pPr>
        <w:ind w:left="5967" w:hanging="298"/>
      </w:pPr>
      <w:rPr>
        <w:rFonts w:hint="default"/>
        <w:lang w:val="uk-UA" w:eastAsia="en-US" w:bidi="ar-SA"/>
      </w:rPr>
    </w:lvl>
    <w:lvl w:ilvl="7" w:tplc="E2522568">
      <w:numFmt w:val="bullet"/>
      <w:lvlText w:val="•"/>
      <w:lvlJc w:val="left"/>
      <w:pPr>
        <w:ind w:left="6942" w:hanging="298"/>
      </w:pPr>
      <w:rPr>
        <w:rFonts w:hint="default"/>
        <w:lang w:val="uk-UA" w:eastAsia="en-US" w:bidi="ar-SA"/>
      </w:rPr>
    </w:lvl>
    <w:lvl w:ilvl="8" w:tplc="631CC344">
      <w:numFmt w:val="bullet"/>
      <w:lvlText w:val="•"/>
      <w:lvlJc w:val="left"/>
      <w:pPr>
        <w:ind w:left="7917" w:hanging="298"/>
      </w:pPr>
      <w:rPr>
        <w:rFonts w:hint="default"/>
        <w:lang w:val="uk-UA" w:eastAsia="en-US" w:bidi="ar-SA"/>
      </w:rPr>
    </w:lvl>
  </w:abstractNum>
  <w:abstractNum w:abstractNumId="13" w15:restartNumberingAfterBreak="0">
    <w:nsid w:val="15517D4B"/>
    <w:multiLevelType w:val="multilevel"/>
    <w:tmpl w:val="24981E98"/>
    <w:lvl w:ilvl="0">
      <w:start w:val="5"/>
      <w:numFmt w:val="decimal"/>
      <w:lvlText w:val="%1"/>
      <w:lvlJc w:val="left"/>
      <w:pPr>
        <w:ind w:left="822" w:hanging="874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822" w:hanging="8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775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1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09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87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65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43" w:hanging="874"/>
      </w:pPr>
      <w:rPr>
        <w:rFonts w:hint="default"/>
        <w:lang w:val="uk-UA" w:eastAsia="en-US" w:bidi="ar-SA"/>
      </w:rPr>
    </w:lvl>
  </w:abstractNum>
  <w:abstractNum w:abstractNumId="14" w15:restartNumberingAfterBreak="0">
    <w:nsid w:val="17A6779B"/>
    <w:multiLevelType w:val="multilevel"/>
    <w:tmpl w:val="9F04F270"/>
    <w:lvl w:ilvl="0">
      <w:start w:val="1"/>
      <w:numFmt w:val="decimal"/>
      <w:lvlText w:val="%1"/>
      <w:lvlJc w:val="left"/>
      <w:pPr>
        <w:ind w:left="116" w:hanging="507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6" w:hanging="5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69" w:hanging="50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3" w:hanging="5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8" w:hanging="5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3" w:hanging="5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67" w:hanging="5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42" w:hanging="5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17" w:hanging="507"/>
      </w:pPr>
      <w:rPr>
        <w:rFonts w:hint="default"/>
        <w:lang w:val="uk-UA" w:eastAsia="en-US" w:bidi="ar-SA"/>
      </w:rPr>
    </w:lvl>
  </w:abstractNum>
  <w:abstractNum w:abstractNumId="15" w15:restartNumberingAfterBreak="0">
    <w:nsid w:val="1C4A081F"/>
    <w:multiLevelType w:val="hybridMultilevel"/>
    <w:tmpl w:val="854C4EB6"/>
    <w:lvl w:ilvl="0" w:tplc="F4F4DB3A">
      <w:start w:val="2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00D09A5C">
      <w:numFmt w:val="bullet"/>
      <w:lvlText w:val="•"/>
      <w:lvlJc w:val="left"/>
      <w:pPr>
        <w:ind w:left="1663" w:hanging="360"/>
      </w:pPr>
      <w:rPr>
        <w:rFonts w:hint="default"/>
        <w:lang w:val="uk-UA" w:eastAsia="en-US" w:bidi="ar-SA"/>
      </w:rPr>
    </w:lvl>
    <w:lvl w:ilvl="2" w:tplc="30CC8FC6">
      <w:numFmt w:val="bullet"/>
      <w:lvlText w:val="•"/>
      <w:lvlJc w:val="left"/>
      <w:pPr>
        <w:ind w:left="2407" w:hanging="360"/>
      </w:pPr>
      <w:rPr>
        <w:rFonts w:hint="default"/>
        <w:lang w:val="uk-UA" w:eastAsia="en-US" w:bidi="ar-SA"/>
      </w:rPr>
    </w:lvl>
    <w:lvl w:ilvl="3" w:tplc="20D8440E">
      <w:numFmt w:val="bullet"/>
      <w:lvlText w:val="•"/>
      <w:lvlJc w:val="left"/>
      <w:pPr>
        <w:ind w:left="3150" w:hanging="360"/>
      </w:pPr>
      <w:rPr>
        <w:rFonts w:hint="default"/>
        <w:lang w:val="uk-UA" w:eastAsia="en-US" w:bidi="ar-SA"/>
      </w:rPr>
    </w:lvl>
    <w:lvl w:ilvl="4" w:tplc="561CE58A">
      <w:numFmt w:val="bullet"/>
      <w:lvlText w:val="•"/>
      <w:lvlJc w:val="left"/>
      <w:pPr>
        <w:ind w:left="3894" w:hanging="360"/>
      </w:pPr>
      <w:rPr>
        <w:rFonts w:hint="default"/>
        <w:lang w:val="uk-UA" w:eastAsia="en-US" w:bidi="ar-SA"/>
      </w:rPr>
    </w:lvl>
    <w:lvl w:ilvl="5" w:tplc="69A4568C">
      <w:numFmt w:val="bullet"/>
      <w:lvlText w:val="•"/>
      <w:lvlJc w:val="left"/>
      <w:pPr>
        <w:ind w:left="4637" w:hanging="360"/>
      </w:pPr>
      <w:rPr>
        <w:rFonts w:hint="default"/>
        <w:lang w:val="uk-UA" w:eastAsia="en-US" w:bidi="ar-SA"/>
      </w:rPr>
    </w:lvl>
    <w:lvl w:ilvl="6" w:tplc="BB8202C4">
      <w:numFmt w:val="bullet"/>
      <w:lvlText w:val="•"/>
      <w:lvlJc w:val="left"/>
      <w:pPr>
        <w:ind w:left="5381" w:hanging="360"/>
      </w:pPr>
      <w:rPr>
        <w:rFonts w:hint="default"/>
        <w:lang w:val="uk-UA" w:eastAsia="en-US" w:bidi="ar-SA"/>
      </w:rPr>
    </w:lvl>
    <w:lvl w:ilvl="7" w:tplc="6048285E">
      <w:numFmt w:val="bullet"/>
      <w:lvlText w:val="•"/>
      <w:lvlJc w:val="left"/>
      <w:pPr>
        <w:ind w:left="6124" w:hanging="360"/>
      </w:pPr>
      <w:rPr>
        <w:rFonts w:hint="default"/>
        <w:lang w:val="uk-UA" w:eastAsia="en-US" w:bidi="ar-SA"/>
      </w:rPr>
    </w:lvl>
    <w:lvl w:ilvl="8" w:tplc="E990CEA8">
      <w:numFmt w:val="bullet"/>
      <w:lvlText w:val="•"/>
      <w:lvlJc w:val="left"/>
      <w:pPr>
        <w:ind w:left="6868" w:hanging="360"/>
      </w:pPr>
      <w:rPr>
        <w:rFonts w:hint="default"/>
        <w:lang w:val="uk-UA" w:eastAsia="en-US" w:bidi="ar-SA"/>
      </w:rPr>
    </w:lvl>
  </w:abstractNum>
  <w:abstractNum w:abstractNumId="16" w15:restartNumberingAfterBreak="0">
    <w:nsid w:val="1CC56647"/>
    <w:multiLevelType w:val="multilevel"/>
    <w:tmpl w:val="CC7A0784"/>
    <w:lvl w:ilvl="0">
      <w:start w:val="1"/>
      <w:numFmt w:val="decimal"/>
      <w:lvlText w:val="%1."/>
      <w:lvlJc w:val="left"/>
      <w:pPr>
        <w:ind w:left="2266" w:hanging="879"/>
      </w:pPr>
      <w:rPr>
        <w:rFonts w:hint="default"/>
        <w:b/>
        <w:bCs/>
        <w:w w:val="99"/>
        <w:lang w:val="uk-UA" w:eastAsia="en-US" w:bidi="ar-SA"/>
      </w:rPr>
    </w:lvl>
    <w:lvl w:ilvl="1">
      <w:start w:val="1"/>
      <w:numFmt w:val="decimal"/>
      <w:lvlText w:val="6.%2"/>
      <w:lvlJc w:val="left"/>
      <w:pPr>
        <w:ind w:left="822" w:hanging="874"/>
      </w:pPr>
      <w:rPr>
        <w:rFonts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86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1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39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6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92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9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6" w:hanging="874"/>
      </w:pPr>
      <w:rPr>
        <w:rFonts w:hint="default"/>
        <w:lang w:val="uk-UA" w:eastAsia="en-US" w:bidi="ar-SA"/>
      </w:rPr>
    </w:lvl>
  </w:abstractNum>
  <w:abstractNum w:abstractNumId="17" w15:restartNumberingAfterBreak="0">
    <w:nsid w:val="1E3B6BD1"/>
    <w:multiLevelType w:val="hybridMultilevel"/>
    <w:tmpl w:val="6D92E022"/>
    <w:lvl w:ilvl="0" w:tplc="4E34B6C6">
      <w:start w:val="1"/>
      <w:numFmt w:val="decimal"/>
      <w:lvlText w:val="6.%1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AE427B"/>
    <w:multiLevelType w:val="hybridMultilevel"/>
    <w:tmpl w:val="6D92E022"/>
    <w:lvl w:ilvl="0" w:tplc="4E34B6C6">
      <w:start w:val="1"/>
      <w:numFmt w:val="decimal"/>
      <w:lvlText w:val="6.%1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2F1DE2"/>
    <w:multiLevelType w:val="multilevel"/>
    <w:tmpl w:val="1C9ABE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20" w15:restartNumberingAfterBreak="0">
    <w:nsid w:val="315661D1"/>
    <w:multiLevelType w:val="hybridMultilevel"/>
    <w:tmpl w:val="D004E47E"/>
    <w:lvl w:ilvl="0" w:tplc="5A784A64">
      <w:start w:val="1"/>
      <w:numFmt w:val="decimal"/>
      <w:lvlText w:val="%1."/>
      <w:lvlJc w:val="left"/>
      <w:pPr>
        <w:ind w:left="3196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39DC3486">
      <w:numFmt w:val="bullet"/>
      <w:lvlText w:val="•"/>
      <w:lvlJc w:val="left"/>
      <w:pPr>
        <w:ind w:left="4048" w:hanging="360"/>
      </w:pPr>
      <w:rPr>
        <w:rFonts w:hint="default"/>
        <w:lang w:val="uk-UA" w:eastAsia="en-US" w:bidi="ar-SA"/>
      </w:rPr>
    </w:lvl>
    <w:lvl w:ilvl="2" w:tplc="617A12D2">
      <w:numFmt w:val="bullet"/>
      <w:lvlText w:val="•"/>
      <w:lvlJc w:val="left"/>
      <w:pPr>
        <w:ind w:left="4679" w:hanging="360"/>
      </w:pPr>
      <w:rPr>
        <w:rFonts w:hint="default"/>
        <w:lang w:val="uk-UA" w:eastAsia="en-US" w:bidi="ar-SA"/>
      </w:rPr>
    </w:lvl>
    <w:lvl w:ilvl="3" w:tplc="61AC8458">
      <w:numFmt w:val="bullet"/>
      <w:lvlText w:val="•"/>
      <w:lvlJc w:val="left"/>
      <w:pPr>
        <w:ind w:left="5309" w:hanging="360"/>
      </w:pPr>
      <w:rPr>
        <w:rFonts w:hint="default"/>
        <w:lang w:val="uk-UA" w:eastAsia="en-US" w:bidi="ar-SA"/>
      </w:rPr>
    </w:lvl>
    <w:lvl w:ilvl="4" w:tplc="C53ABD72">
      <w:numFmt w:val="bullet"/>
      <w:lvlText w:val="•"/>
      <w:lvlJc w:val="left"/>
      <w:pPr>
        <w:ind w:left="5940" w:hanging="360"/>
      </w:pPr>
      <w:rPr>
        <w:rFonts w:hint="default"/>
        <w:lang w:val="uk-UA" w:eastAsia="en-US" w:bidi="ar-SA"/>
      </w:rPr>
    </w:lvl>
    <w:lvl w:ilvl="5" w:tplc="75385A20">
      <w:numFmt w:val="bullet"/>
      <w:lvlText w:val="•"/>
      <w:lvlJc w:val="left"/>
      <w:pPr>
        <w:ind w:left="6571" w:hanging="360"/>
      </w:pPr>
      <w:rPr>
        <w:rFonts w:hint="default"/>
        <w:lang w:val="uk-UA" w:eastAsia="en-US" w:bidi="ar-SA"/>
      </w:rPr>
    </w:lvl>
    <w:lvl w:ilvl="6" w:tplc="15FE3378">
      <w:numFmt w:val="bullet"/>
      <w:lvlText w:val="•"/>
      <w:lvlJc w:val="left"/>
      <w:pPr>
        <w:ind w:left="7201" w:hanging="360"/>
      </w:pPr>
      <w:rPr>
        <w:rFonts w:hint="default"/>
        <w:lang w:val="uk-UA" w:eastAsia="en-US" w:bidi="ar-SA"/>
      </w:rPr>
    </w:lvl>
    <w:lvl w:ilvl="7" w:tplc="C8921090">
      <w:numFmt w:val="bullet"/>
      <w:lvlText w:val="•"/>
      <w:lvlJc w:val="left"/>
      <w:pPr>
        <w:ind w:left="7832" w:hanging="360"/>
      </w:pPr>
      <w:rPr>
        <w:rFonts w:hint="default"/>
        <w:lang w:val="uk-UA" w:eastAsia="en-US" w:bidi="ar-SA"/>
      </w:rPr>
    </w:lvl>
    <w:lvl w:ilvl="8" w:tplc="A882F0C2">
      <w:numFmt w:val="bullet"/>
      <w:lvlText w:val="•"/>
      <w:lvlJc w:val="left"/>
      <w:pPr>
        <w:ind w:left="8463" w:hanging="360"/>
      </w:pPr>
      <w:rPr>
        <w:rFonts w:hint="default"/>
        <w:lang w:val="uk-UA" w:eastAsia="en-US" w:bidi="ar-SA"/>
      </w:rPr>
    </w:lvl>
  </w:abstractNum>
  <w:abstractNum w:abstractNumId="21" w15:restartNumberingAfterBreak="0">
    <w:nsid w:val="34101369"/>
    <w:multiLevelType w:val="multilevel"/>
    <w:tmpl w:val="AB6E11D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37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56" w:hanging="2160"/>
      </w:pPr>
      <w:rPr>
        <w:rFonts w:hint="default"/>
      </w:rPr>
    </w:lvl>
  </w:abstractNum>
  <w:abstractNum w:abstractNumId="22" w15:restartNumberingAfterBreak="0">
    <w:nsid w:val="34EA3056"/>
    <w:multiLevelType w:val="multilevel"/>
    <w:tmpl w:val="0FF23E0E"/>
    <w:lvl w:ilvl="0">
      <w:start w:val="1"/>
      <w:numFmt w:val="decimal"/>
      <w:lvlText w:val="%1"/>
      <w:lvlJc w:val="left"/>
      <w:pPr>
        <w:ind w:left="822" w:hanging="620"/>
      </w:pPr>
      <w:rPr>
        <w:rFonts w:hint="default"/>
        <w:lang w:val="uk-UA" w:eastAsia="en-US" w:bidi="ar-SA"/>
      </w:rPr>
    </w:lvl>
    <w:lvl w:ilvl="1">
      <w:start w:val="12"/>
      <w:numFmt w:val="decimal"/>
      <w:lvlText w:val="%1.%2"/>
      <w:lvlJc w:val="left"/>
      <w:pPr>
        <w:ind w:left="822" w:hanging="6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775" w:hanging="6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3" w:hanging="6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1" w:hanging="6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09" w:hanging="6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87" w:hanging="6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65" w:hanging="6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43" w:hanging="620"/>
      </w:pPr>
      <w:rPr>
        <w:rFonts w:hint="default"/>
        <w:lang w:val="uk-UA" w:eastAsia="en-US" w:bidi="ar-SA"/>
      </w:rPr>
    </w:lvl>
  </w:abstractNum>
  <w:abstractNum w:abstractNumId="23" w15:restartNumberingAfterBreak="0">
    <w:nsid w:val="38CF2CBF"/>
    <w:multiLevelType w:val="multilevel"/>
    <w:tmpl w:val="4764362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" w:hanging="2160"/>
      </w:pPr>
      <w:rPr>
        <w:rFonts w:hint="default"/>
      </w:rPr>
    </w:lvl>
  </w:abstractNum>
  <w:abstractNum w:abstractNumId="24" w15:restartNumberingAfterBreak="0">
    <w:nsid w:val="3A074E51"/>
    <w:multiLevelType w:val="hybridMultilevel"/>
    <w:tmpl w:val="870681C8"/>
    <w:lvl w:ilvl="0" w:tplc="A588F5B4">
      <w:start w:val="3"/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EAB728B"/>
    <w:multiLevelType w:val="multilevel"/>
    <w:tmpl w:val="0FF2205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26" w15:restartNumberingAfterBreak="0">
    <w:nsid w:val="3EF20B55"/>
    <w:multiLevelType w:val="hybridMultilevel"/>
    <w:tmpl w:val="D1AC32F0"/>
    <w:lvl w:ilvl="0" w:tplc="4BA698D0">
      <w:start w:val="1"/>
      <w:numFmt w:val="bullet"/>
      <w:lvlText w:val=""/>
      <w:lvlJc w:val="left"/>
      <w:pPr>
        <w:ind w:left="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1" w:hanging="360"/>
      </w:pPr>
      <w:rPr>
        <w:rFonts w:ascii="Wingdings" w:hAnsi="Wingdings" w:hint="default"/>
      </w:rPr>
    </w:lvl>
  </w:abstractNum>
  <w:abstractNum w:abstractNumId="27" w15:restartNumberingAfterBreak="0">
    <w:nsid w:val="41866DA5"/>
    <w:multiLevelType w:val="hybridMultilevel"/>
    <w:tmpl w:val="FC5CEDAC"/>
    <w:lvl w:ilvl="0" w:tplc="C4C444DC">
      <w:start w:val="1"/>
      <w:numFmt w:val="decimal"/>
      <w:lvlText w:val="1.%1"/>
      <w:lvlJc w:val="left"/>
      <w:pPr>
        <w:ind w:left="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3B7564"/>
    <w:multiLevelType w:val="hybridMultilevel"/>
    <w:tmpl w:val="AD32D97C"/>
    <w:lvl w:ilvl="0" w:tplc="4BA698D0">
      <w:start w:val="1"/>
      <w:numFmt w:val="bullet"/>
      <w:lvlText w:val=""/>
      <w:lvlJc w:val="left"/>
      <w:pPr>
        <w:ind w:left="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1" w:hanging="360"/>
      </w:pPr>
      <w:rPr>
        <w:rFonts w:ascii="Wingdings" w:hAnsi="Wingdings" w:hint="default"/>
      </w:rPr>
    </w:lvl>
  </w:abstractNum>
  <w:abstractNum w:abstractNumId="29" w15:restartNumberingAfterBreak="0">
    <w:nsid w:val="4F5701B6"/>
    <w:multiLevelType w:val="multilevel"/>
    <w:tmpl w:val="7B20F818"/>
    <w:lvl w:ilvl="0">
      <w:start w:val="4"/>
      <w:numFmt w:val="decimal"/>
      <w:lvlText w:val="%1"/>
      <w:lvlJc w:val="left"/>
      <w:pPr>
        <w:ind w:left="116" w:hanging="555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6" w:hanging="55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69" w:hanging="55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3" w:hanging="5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8" w:hanging="5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3" w:hanging="5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67" w:hanging="5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42" w:hanging="5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17" w:hanging="555"/>
      </w:pPr>
      <w:rPr>
        <w:rFonts w:hint="default"/>
        <w:lang w:val="uk-UA" w:eastAsia="en-US" w:bidi="ar-SA"/>
      </w:rPr>
    </w:lvl>
  </w:abstractNum>
  <w:abstractNum w:abstractNumId="30" w15:restartNumberingAfterBreak="0">
    <w:nsid w:val="51C9402B"/>
    <w:multiLevelType w:val="multilevel"/>
    <w:tmpl w:val="1D3CE314"/>
    <w:lvl w:ilvl="0">
      <w:start w:val="1"/>
      <w:numFmt w:val="decimal"/>
      <w:lvlText w:val="%1."/>
      <w:lvlJc w:val="left"/>
      <w:pPr>
        <w:ind w:left="2266" w:hanging="879"/>
      </w:pPr>
      <w:rPr>
        <w:rFonts w:hint="default"/>
        <w:b/>
        <w:bCs/>
        <w:w w:val="99"/>
        <w:lang w:val="uk-UA" w:eastAsia="en-US" w:bidi="ar-SA"/>
      </w:rPr>
    </w:lvl>
    <w:lvl w:ilvl="1">
      <w:start w:val="1"/>
      <w:numFmt w:val="decimal"/>
      <w:lvlText w:val="3.%2"/>
      <w:lvlJc w:val="left"/>
      <w:pPr>
        <w:ind w:left="822" w:hanging="874"/>
      </w:pPr>
      <w:rPr>
        <w:rFonts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86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1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39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6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92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9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6" w:hanging="874"/>
      </w:pPr>
      <w:rPr>
        <w:rFonts w:hint="default"/>
        <w:lang w:val="uk-UA" w:eastAsia="en-US" w:bidi="ar-SA"/>
      </w:rPr>
    </w:lvl>
  </w:abstractNum>
  <w:abstractNum w:abstractNumId="31" w15:restartNumberingAfterBreak="0">
    <w:nsid w:val="524E3029"/>
    <w:multiLevelType w:val="multilevel"/>
    <w:tmpl w:val="C6F09C30"/>
    <w:lvl w:ilvl="0">
      <w:start w:val="3"/>
      <w:numFmt w:val="decimal"/>
      <w:lvlText w:val="%1"/>
      <w:lvlJc w:val="left"/>
      <w:pPr>
        <w:ind w:left="822" w:hanging="874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822" w:hanging="8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75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1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09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87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65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43" w:hanging="874"/>
      </w:pPr>
      <w:rPr>
        <w:rFonts w:hint="default"/>
        <w:lang w:val="uk-UA" w:eastAsia="en-US" w:bidi="ar-SA"/>
      </w:rPr>
    </w:lvl>
  </w:abstractNum>
  <w:abstractNum w:abstractNumId="32" w15:restartNumberingAfterBreak="0">
    <w:nsid w:val="55171207"/>
    <w:multiLevelType w:val="hybridMultilevel"/>
    <w:tmpl w:val="A56A65D0"/>
    <w:lvl w:ilvl="0" w:tplc="0F1AA822">
      <w:start w:val="3"/>
      <w:numFmt w:val="bullet"/>
      <w:lvlText w:val="-"/>
      <w:lvlJc w:val="left"/>
      <w:pPr>
        <w:ind w:left="10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3" w15:restartNumberingAfterBreak="0">
    <w:nsid w:val="57663431"/>
    <w:multiLevelType w:val="multilevel"/>
    <w:tmpl w:val="7AF22194"/>
    <w:lvl w:ilvl="0">
      <w:start w:val="1"/>
      <w:numFmt w:val="decimal"/>
      <w:lvlText w:val="%1."/>
      <w:lvlJc w:val="left"/>
      <w:pPr>
        <w:ind w:left="2266" w:hanging="879"/>
      </w:pPr>
      <w:rPr>
        <w:rFonts w:hint="default"/>
        <w:b/>
        <w:bCs/>
        <w:w w:val="99"/>
        <w:lang w:val="uk-UA" w:eastAsia="en-US" w:bidi="ar-SA"/>
      </w:rPr>
    </w:lvl>
    <w:lvl w:ilvl="1">
      <w:start w:val="1"/>
      <w:numFmt w:val="decimal"/>
      <w:lvlText w:val="7.%2"/>
      <w:lvlJc w:val="left"/>
      <w:pPr>
        <w:ind w:left="822" w:hanging="874"/>
      </w:pPr>
      <w:rPr>
        <w:rFonts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86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1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39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6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92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9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6" w:hanging="874"/>
      </w:pPr>
      <w:rPr>
        <w:rFonts w:hint="default"/>
        <w:lang w:val="uk-UA" w:eastAsia="en-US" w:bidi="ar-SA"/>
      </w:rPr>
    </w:lvl>
  </w:abstractNum>
  <w:abstractNum w:abstractNumId="34" w15:restartNumberingAfterBreak="0">
    <w:nsid w:val="59D21F22"/>
    <w:multiLevelType w:val="multilevel"/>
    <w:tmpl w:val="6E263264"/>
    <w:lvl w:ilvl="0">
      <w:start w:val="2"/>
      <w:numFmt w:val="decimal"/>
      <w:lvlText w:val="%1"/>
      <w:lvlJc w:val="left"/>
      <w:pPr>
        <w:ind w:left="116" w:hanging="51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6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6" w:hanging="747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3" w:hanging="74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8" w:hanging="74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3" w:hanging="74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67" w:hanging="74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42" w:hanging="74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17" w:hanging="747"/>
      </w:pPr>
      <w:rPr>
        <w:rFonts w:hint="default"/>
        <w:lang w:val="uk-UA" w:eastAsia="en-US" w:bidi="ar-SA"/>
      </w:rPr>
    </w:lvl>
  </w:abstractNum>
  <w:abstractNum w:abstractNumId="35" w15:restartNumberingAfterBreak="0">
    <w:nsid w:val="5A6939D2"/>
    <w:multiLevelType w:val="multilevel"/>
    <w:tmpl w:val="C0284694"/>
    <w:lvl w:ilvl="0">
      <w:start w:val="6"/>
      <w:numFmt w:val="decimal"/>
      <w:lvlText w:val="%1"/>
      <w:lvlJc w:val="left"/>
      <w:pPr>
        <w:ind w:left="822" w:hanging="874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822" w:hanging="8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775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1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09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87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65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43" w:hanging="874"/>
      </w:pPr>
      <w:rPr>
        <w:rFonts w:hint="default"/>
        <w:lang w:val="uk-UA" w:eastAsia="en-US" w:bidi="ar-SA"/>
      </w:rPr>
    </w:lvl>
  </w:abstractNum>
  <w:abstractNum w:abstractNumId="36" w15:restartNumberingAfterBreak="0">
    <w:nsid w:val="5B0F1085"/>
    <w:multiLevelType w:val="multilevel"/>
    <w:tmpl w:val="B46C0094"/>
    <w:lvl w:ilvl="0">
      <w:start w:val="3"/>
      <w:numFmt w:val="decimal"/>
      <w:lvlText w:val="%1"/>
      <w:lvlJc w:val="left"/>
      <w:pPr>
        <w:ind w:left="116" w:hanging="521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6" w:hanging="5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6" w:hanging="7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3" w:hanging="70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8" w:hanging="70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3" w:hanging="70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67" w:hanging="70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42" w:hanging="70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17" w:hanging="704"/>
      </w:pPr>
      <w:rPr>
        <w:rFonts w:hint="default"/>
        <w:lang w:val="uk-UA" w:eastAsia="en-US" w:bidi="ar-SA"/>
      </w:rPr>
    </w:lvl>
  </w:abstractNum>
  <w:abstractNum w:abstractNumId="37" w15:restartNumberingAfterBreak="0">
    <w:nsid w:val="5D526BFB"/>
    <w:multiLevelType w:val="multilevel"/>
    <w:tmpl w:val="8CDA2EE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160"/>
      </w:pPr>
      <w:rPr>
        <w:rFonts w:hint="default"/>
      </w:rPr>
    </w:lvl>
  </w:abstractNum>
  <w:abstractNum w:abstractNumId="38" w15:restartNumberingAfterBreak="0">
    <w:nsid w:val="6B585EF7"/>
    <w:multiLevelType w:val="multilevel"/>
    <w:tmpl w:val="64B86EF8"/>
    <w:lvl w:ilvl="0">
      <w:start w:val="1"/>
      <w:numFmt w:val="decimal"/>
      <w:lvlText w:val="%1."/>
      <w:lvlJc w:val="left"/>
      <w:pPr>
        <w:ind w:left="2266" w:hanging="879"/>
      </w:pPr>
      <w:rPr>
        <w:rFonts w:hint="default"/>
        <w:b/>
        <w:bCs/>
        <w:w w:val="99"/>
        <w:lang w:val="uk-UA" w:eastAsia="en-US" w:bidi="ar-SA"/>
      </w:rPr>
    </w:lvl>
    <w:lvl w:ilvl="1">
      <w:start w:val="1"/>
      <w:numFmt w:val="decimal"/>
      <w:lvlText w:val="4.%2"/>
      <w:lvlJc w:val="left"/>
      <w:pPr>
        <w:ind w:left="822" w:hanging="874"/>
      </w:pPr>
      <w:rPr>
        <w:rFonts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86" w:hanging="8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13" w:hanging="8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39" w:hanging="8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6" w:hanging="8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92" w:hanging="8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9" w:hanging="8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6" w:hanging="874"/>
      </w:pPr>
      <w:rPr>
        <w:rFonts w:hint="default"/>
        <w:lang w:val="uk-UA" w:eastAsia="en-US" w:bidi="ar-SA"/>
      </w:rPr>
    </w:lvl>
  </w:abstractNum>
  <w:abstractNum w:abstractNumId="39" w15:restartNumberingAfterBreak="0">
    <w:nsid w:val="6B706A7B"/>
    <w:multiLevelType w:val="multilevel"/>
    <w:tmpl w:val="807CA91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160"/>
      </w:pPr>
      <w:rPr>
        <w:rFonts w:hint="default"/>
      </w:rPr>
    </w:lvl>
  </w:abstractNum>
  <w:abstractNum w:abstractNumId="40" w15:restartNumberingAfterBreak="0">
    <w:nsid w:val="7E2815DD"/>
    <w:multiLevelType w:val="hybridMultilevel"/>
    <w:tmpl w:val="0DE46A78"/>
    <w:lvl w:ilvl="0" w:tplc="4BA69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3"/>
  </w:num>
  <w:num w:numId="3">
    <w:abstractNumId w:val="9"/>
  </w:num>
  <w:num w:numId="4">
    <w:abstractNumId w:val="31"/>
  </w:num>
  <w:num w:numId="5">
    <w:abstractNumId w:val="22"/>
  </w:num>
  <w:num w:numId="6">
    <w:abstractNumId w:val="8"/>
  </w:num>
  <w:num w:numId="7">
    <w:abstractNumId w:val="10"/>
  </w:num>
  <w:num w:numId="8">
    <w:abstractNumId w:val="15"/>
  </w:num>
  <w:num w:numId="9">
    <w:abstractNumId w:val="11"/>
  </w:num>
  <w:num w:numId="10">
    <w:abstractNumId w:val="30"/>
  </w:num>
  <w:num w:numId="11">
    <w:abstractNumId w:val="38"/>
  </w:num>
  <w:num w:numId="12">
    <w:abstractNumId w:val="7"/>
  </w:num>
  <w:num w:numId="13">
    <w:abstractNumId w:val="16"/>
  </w:num>
  <w:num w:numId="14">
    <w:abstractNumId w:val="33"/>
  </w:num>
  <w:num w:numId="15">
    <w:abstractNumId w:val="18"/>
  </w:num>
  <w:num w:numId="16">
    <w:abstractNumId w:val="17"/>
  </w:num>
  <w:num w:numId="17">
    <w:abstractNumId w:val="27"/>
  </w:num>
  <w:num w:numId="18">
    <w:abstractNumId w:val="14"/>
  </w:num>
  <w:num w:numId="19">
    <w:abstractNumId w:val="20"/>
  </w:num>
  <w:num w:numId="20">
    <w:abstractNumId w:val="34"/>
  </w:num>
  <w:num w:numId="21">
    <w:abstractNumId w:val="12"/>
  </w:num>
  <w:num w:numId="22">
    <w:abstractNumId w:val="36"/>
  </w:num>
  <w:num w:numId="23">
    <w:abstractNumId w:val="29"/>
  </w:num>
  <w:num w:numId="24">
    <w:abstractNumId w:val="26"/>
  </w:num>
  <w:num w:numId="25">
    <w:abstractNumId w:val="28"/>
  </w:num>
  <w:num w:numId="26">
    <w:abstractNumId w:val="40"/>
  </w:num>
  <w:num w:numId="27">
    <w:abstractNumId w:val="19"/>
  </w:num>
  <w:num w:numId="28">
    <w:abstractNumId w:val="23"/>
  </w:num>
  <w:num w:numId="29">
    <w:abstractNumId w:val="25"/>
  </w:num>
  <w:num w:numId="30">
    <w:abstractNumId w:val="32"/>
  </w:num>
  <w:num w:numId="31">
    <w:abstractNumId w:val="24"/>
  </w:num>
  <w:num w:numId="32">
    <w:abstractNumId w:val="39"/>
  </w:num>
  <w:num w:numId="33">
    <w:abstractNumId w:val="37"/>
  </w:num>
  <w:num w:numId="34">
    <w:abstractNumId w:val="21"/>
  </w:num>
  <w:num w:numId="35">
    <w:abstractNumId w:val="0"/>
  </w:num>
  <w:num w:numId="36">
    <w:abstractNumId w:val="1"/>
  </w:num>
  <w:num w:numId="37">
    <w:abstractNumId w:val="2"/>
  </w:num>
  <w:num w:numId="38">
    <w:abstractNumId w:val="3"/>
  </w:num>
  <w:num w:numId="39">
    <w:abstractNumId w:val="4"/>
  </w:num>
  <w:num w:numId="40">
    <w:abstractNumId w:val="5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C78"/>
    <w:rsid w:val="00007E72"/>
    <w:rsid w:val="00016E95"/>
    <w:rsid w:val="00022672"/>
    <w:rsid w:val="0002609B"/>
    <w:rsid w:val="000303DF"/>
    <w:rsid w:val="000318BF"/>
    <w:rsid w:val="00041291"/>
    <w:rsid w:val="00047DDD"/>
    <w:rsid w:val="00054967"/>
    <w:rsid w:val="00054E63"/>
    <w:rsid w:val="00070158"/>
    <w:rsid w:val="00090B46"/>
    <w:rsid w:val="000A2F53"/>
    <w:rsid w:val="000B351A"/>
    <w:rsid w:val="000D4A2B"/>
    <w:rsid w:val="000E3B9B"/>
    <w:rsid w:val="00105D1C"/>
    <w:rsid w:val="001077BA"/>
    <w:rsid w:val="00123D65"/>
    <w:rsid w:val="0012537C"/>
    <w:rsid w:val="001264E6"/>
    <w:rsid w:val="00132871"/>
    <w:rsid w:val="00135B8C"/>
    <w:rsid w:val="001401DE"/>
    <w:rsid w:val="00150D74"/>
    <w:rsid w:val="00156CBC"/>
    <w:rsid w:val="00160343"/>
    <w:rsid w:val="00163DAB"/>
    <w:rsid w:val="0016737D"/>
    <w:rsid w:val="00175C8B"/>
    <w:rsid w:val="00185C0F"/>
    <w:rsid w:val="00192F7F"/>
    <w:rsid w:val="001937D7"/>
    <w:rsid w:val="001B32D8"/>
    <w:rsid w:val="001B4AB5"/>
    <w:rsid w:val="001B6309"/>
    <w:rsid w:val="001B7FA6"/>
    <w:rsid w:val="001C1AAB"/>
    <w:rsid w:val="001C69DB"/>
    <w:rsid w:val="001E5130"/>
    <w:rsid w:val="001F6287"/>
    <w:rsid w:val="00223FFD"/>
    <w:rsid w:val="00225029"/>
    <w:rsid w:val="00244BB4"/>
    <w:rsid w:val="00255974"/>
    <w:rsid w:val="00271639"/>
    <w:rsid w:val="00272721"/>
    <w:rsid w:val="002729E7"/>
    <w:rsid w:val="00272DBF"/>
    <w:rsid w:val="002975AA"/>
    <w:rsid w:val="002A7A61"/>
    <w:rsid w:val="002B2393"/>
    <w:rsid w:val="002B5911"/>
    <w:rsid w:val="002E5FA9"/>
    <w:rsid w:val="002E7AA2"/>
    <w:rsid w:val="00330B3D"/>
    <w:rsid w:val="00336EB7"/>
    <w:rsid w:val="0034049F"/>
    <w:rsid w:val="003409FA"/>
    <w:rsid w:val="00354D37"/>
    <w:rsid w:val="00357017"/>
    <w:rsid w:val="003579BC"/>
    <w:rsid w:val="00391A2F"/>
    <w:rsid w:val="0039262A"/>
    <w:rsid w:val="003977B9"/>
    <w:rsid w:val="003A2A80"/>
    <w:rsid w:val="003C7343"/>
    <w:rsid w:val="003D112C"/>
    <w:rsid w:val="003F1AB4"/>
    <w:rsid w:val="003F7AC1"/>
    <w:rsid w:val="004137D1"/>
    <w:rsid w:val="00413F4F"/>
    <w:rsid w:val="00423EE5"/>
    <w:rsid w:val="00425105"/>
    <w:rsid w:val="004253FB"/>
    <w:rsid w:val="00436058"/>
    <w:rsid w:val="0046082D"/>
    <w:rsid w:val="00461EAC"/>
    <w:rsid w:val="00462C92"/>
    <w:rsid w:val="00471259"/>
    <w:rsid w:val="0047278F"/>
    <w:rsid w:val="00474FBA"/>
    <w:rsid w:val="00483B8D"/>
    <w:rsid w:val="00484737"/>
    <w:rsid w:val="004A0BB0"/>
    <w:rsid w:val="004A3958"/>
    <w:rsid w:val="004A4746"/>
    <w:rsid w:val="004F215D"/>
    <w:rsid w:val="00511364"/>
    <w:rsid w:val="005221F3"/>
    <w:rsid w:val="00523D65"/>
    <w:rsid w:val="005313AD"/>
    <w:rsid w:val="00537882"/>
    <w:rsid w:val="0054519F"/>
    <w:rsid w:val="005475D8"/>
    <w:rsid w:val="0056049D"/>
    <w:rsid w:val="0057359D"/>
    <w:rsid w:val="00574E4F"/>
    <w:rsid w:val="00582EA3"/>
    <w:rsid w:val="00597B49"/>
    <w:rsid w:val="005A6515"/>
    <w:rsid w:val="005A688C"/>
    <w:rsid w:val="005A7557"/>
    <w:rsid w:val="005B0161"/>
    <w:rsid w:val="005B778F"/>
    <w:rsid w:val="005C2B89"/>
    <w:rsid w:val="005C39BF"/>
    <w:rsid w:val="005C6EBC"/>
    <w:rsid w:val="005C7603"/>
    <w:rsid w:val="005E0BE6"/>
    <w:rsid w:val="005E3422"/>
    <w:rsid w:val="00600C33"/>
    <w:rsid w:val="00602289"/>
    <w:rsid w:val="00604BAB"/>
    <w:rsid w:val="00612CAC"/>
    <w:rsid w:val="00622BB5"/>
    <w:rsid w:val="0063257B"/>
    <w:rsid w:val="00633E83"/>
    <w:rsid w:val="00644CB1"/>
    <w:rsid w:val="00647D4D"/>
    <w:rsid w:val="00652D80"/>
    <w:rsid w:val="006624A1"/>
    <w:rsid w:val="00670944"/>
    <w:rsid w:val="006851CB"/>
    <w:rsid w:val="00692588"/>
    <w:rsid w:val="006A1EE5"/>
    <w:rsid w:val="006C09AE"/>
    <w:rsid w:val="006D7758"/>
    <w:rsid w:val="007007CD"/>
    <w:rsid w:val="0070315D"/>
    <w:rsid w:val="007100DA"/>
    <w:rsid w:val="007116D0"/>
    <w:rsid w:val="0072318D"/>
    <w:rsid w:val="00725475"/>
    <w:rsid w:val="0078366F"/>
    <w:rsid w:val="00787C48"/>
    <w:rsid w:val="00790F6E"/>
    <w:rsid w:val="007A15C3"/>
    <w:rsid w:val="007B3124"/>
    <w:rsid w:val="007C5254"/>
    <w:rsid w:val="007C65F5"/>
    <w:rsid w:val="007D14D4"/>
    <w:rsid w:val="007D3010"/>
    <w:rsid w:val="007D61D3"/>
    <w:rsid w:val="007E22FA"/>
    <w:rsid w:val="007F25BF"/>
    <w:rsid w:val="00800CE7"/>
    <w:rsid w:val="00801D82"/>
    <w:rsid w:val="0080796F"/>
    <w:rsid w:val="00814915"/>
    <w:rsid w:val="00820C01"/>
    <w:rsid w:val="00836CE6"/>
    <w:rsid w:val="00844C78"/>
    <w:rsid w:val="008502D9"/>
    <w:rsid w:val="00857C78"/>
    <w:rsid w:val="00861D95"/>
    <w:rsid w:val="00872A7E"/>
    <w:rsid w:val="0088370E"/>
    <w:rsid w:val="00897230"/>
    <w:rsid w:val="008A3502"/>
    <w:rsid w:val="008A7C6D"/>
    <w:rsid w:val="008B291D"/>
    <w:rsid w:val="008B2B3A"/>
    <w:rsid w:val="008C550F"/>
    <w:rsid w:val="008D42BE"/>
    <w:rsid w:val="008E590E"/>
    <w:rsid w:val="008E7C42"/>
    <w:rsid w:val="009001BE"/>
    <w:rsid w:val="009072D7"/>
    <w:rsid w:val="00912D78"/>
    <w:rsid w:val="009153BD"/>
    <w:rsid w:val="00920016"/>
    <w:rsid w:val="0092673F"/>
    <w:rsid w:val="00936059"/>
    <w:rsid w:val="00953747"/>
    <w:rsid w:val="009554AD"/>
    <w:rsid w:val="00961786"/>
    <w:rsid w:val="00974891"/>
    <w:rsid w:val="00975A5A"/>
    <w:rsid w:val="0098489B"/>
    <w:rsid w:val="009977D2"/>
    <w:rsid w:val="009A0EF7"/>
    <w:rsid w:val="009B5F12"/>
    <w:rsid w:val="009C6C70"/>
    <w:rsid w:val="009D14C4"/>
    <w:rsid w:val="009D1CD6"/>
    <w:rsid w:val="009E77A5"/>
    <w:rsid w:val="009F7383"/>
    <w:rsid w:val="00A16F15"/>
    <w:rsid w:val="00A26F93"/>
    <w:rsid w:val="00A441A5"/>
    <w:rsid w:val="00A44652"/>
    <w:rsid w:val="00A45A20"/>
    <w:rsid w:val="00A45DC2"/>
    <w:rsid w:val="00A5431F"/>
    <w:rsid w:val="00A75904"/>
    <w:rsid w:val="00A764AA"/>
    <w:rsid w:val="00A77D30"/>
    <w:rsid w:val="00A82F66"/>
    <w:rsid w:val="00A96543"/>
    <w:rsid w:val="00A9781C"/>
    <w:rsid w:val="00AA3DDB"/>
    <w:rsid w:val="00AA57AA"/>
    <w:rsid w:val="00AB25CD"/>
    <w:rsid w:val="00AE22D5"/>
    <w:rsid w:val="00AF45AA"/>
    <w:rsid w:val="00B0455B"/>
    <w:rsid w:val="00B11D60"/>
    <w:rsid w:val="00B32C12"/>
    <w:rsid w:val="00B75619"/>
    <w:rsid w:val="00B75685"/>
    <w:rsid w:val="00BA0989"/>
    <w:rsid w:val="00BA1BCE"/>
    <w:rsid w:val="00BA7CE0"/>
    <w:rsid w:val="00BB4175"/>
    <w:rsid w:val="00BB55B8"/>
    <w:rsid w:val="00BB7C77"/>
    <w:rsid w:val="00BC1AB9"/>
    <w:rsid w:val="00BC2CF0"/>
    <w:rsid w:val="00BC7034"/>
    <w:rsid w:val="00BE031E"/>
    <w:rsid w:val="00BE042C"/>
    <w:rsid w:val="00BF0B7C"/>
    <w:rsid w:val="00BF0FAB"/>
    <w:rsid w:val="00BF4C51"/>
    <w:rsid w:val="00C04E43"/>
    <w:rsid w:val="00C070FD"/>
    <w:rsid w:val="00C301F4"/>
    <w:rsid w:val="00C35B2A"/>
    <w:rsid w:val="00C57469"/>
    <w:rsid w:val="00C612EA"/>
    <w:rsid w:val="00C66212"/>
    <w:rsid w:val="00C72A74"/>
    <w:rsid w:val="00C74E44"/>
    <w:rsid w:val="00C7661F"/>
    <w:rsid w:val="00C815A6"/>
    <w:rsid w:val="00C95B6A"/>
    <w:rsid w:val="00C965D2"/>
    <w:rsid w:val="00C971D0"/>
    <w:rsid w:val="00C97430"/>
    <w:rsid w:val="00CA57F4"/>
    <w:rsid w:val="00CA5BA4"/>
    <w:rsid w:val="00CC2BBA"/>
    <w:rsid w:val="00CC4D6D"/>
    <w:rsid w:val="00CD63F5"/>
    <w:rsid w:val="00CD6721"/>
    <w:rsid w:val="00CE20C9"/>
    <w:rsid w:val="00CE5A3A"/>
    <w:rsid w:val="00D058B1"/>
    <w:rsid w:val="00D05B4D"/>
    <w:rsid w:val="00D06D37"/>
    <w:rsid w:val="00D209E3"/>
    <w:rsid w:val="00D21539"/>
    <w:rsid w:val="00D21B08"/>
    <w:rsid w:val="00D3309C"/>
    <w:rsid w:val="00D347A3"/>
    <w:rsid w:val="00D42D12"/>
    <w:rsid w:val="00D46143"/>
    <w:rsid w:val="00D53E67"/>
    <w:rsid w:val="00D81C6A"/>
    <w:rsid w:val="00D833A1"/>
    <w:rsid w:val="00D90260"/>
    <w:rsid w:val="00DB207C"/>
    <w:rsid w:val="00DB4CE6"/>
    <w:rsid w:val="00DB4F5F"/>
    <w:rsid w:val="00DF71F6"/>
    <w:rsid w:val="00E00D22"/>
    <w:rsid w:val="00E07C94"/>
    <w:rsid w:val="00E1249C"/>
    <w:rsid w:val="00E25813"/>
    <w:rsid w:val="00E264CD"/>
    <w:rsid w:val="00E4019D"/>
    <w:rsid w:val="00E44CB8"/>
    <w:rsid w:val="00E451E3"/>
    <w:rsid w:val="00E459D3"/>
    <w:rsid w:val="00E56ED7"/>
    <w:rsid w:val="00E95D0F"/>
    <w:rsid w:val="00EB1CB5"/>
    <w:rsid w:val="00EB4F9C"/>
    <w:rsid w:val="00EC378B"/>
    <w:rsid w:val="00EC495D"/>
    <w:rsid w:val="00ED3894"/>
    <w:rsid w:val="00ED74C1"/>
    <w:rsid w:val="00F00E21"/>
    <w:rsid w:val="00F11D21"/>
    <w:rsid w:val="00F1415C"/>
    <w:rsid w:val="00F20468"/>
    <w:rsid w:val="00F2768D"/>
    <w:rsid w:val="00F33E0D"/>
    <w:rsid w:val="00F40868"/>
    <w:rsid w:val="00F41CF1"/>
    <w:rsid w:val="00F4467E"/>
    <w:rsid w:val="00F6248A"/>
    <w:rsid w:val="00F62C87"/>
    <w:rsid w:val="00F67E97"/>
    <w:rsid w:val="00F71B38"/>
    <w:rsid w:val="00F725AD"/>
    <w:rsid w:val="00F75663"/>
    <w:rsid w:val="00F92ADD"/>
    <w:rsid w:val="00F93BED"/>
    <w:rsid w:val="00FA2A13"/>
    <w:rsid w:val="00FC2CD8"/>
    <w:rsid w:val="00FC5D79"/>
    <w:rsid w:val="00FC5E76"/>
    <w:rsid w:val="00FC5FF4"/>
    <w:rsid w:val="00FC60A2"/>
    <w:rsid w:val="00FC64FD"/>
    <w:rsid w:val="00FD7C2F"/>
    <w:rsid w:val="00FE4D79"/>
    <w:rsid w:val="00FF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6ED384-C066-426F-93A2-91AEA768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001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9001BE"/>
    <w:pPr>
      <w:ind w:left="2240" w:hanging="853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001BE"/>
    <w:rPr>
      <w:rFonts w:ascii="Times New Roman" w:eastAsia="Times New Roman" w:hAnsi="Times New Roman" w:cs="Times New Roman"/>
      <w:b/>
      <w:bCs/>
      <w:sz w:val="26"/>
      <w:szCs w:val="26"/>
      <w:lang w:val="uk-UA"/>
    </w:rPr>
  </w:style>
  <w:style w:type="table" w:customStyle="1" w:styleId="TableNormal">
    <w:name w:val="Table Normal"/>
    <w:uiPriority w:val="2"/>
    <w:semiHidden/>
    <w:unhideWhenUsed/>
    <w:qFormat/>
    <w:rsid w:val="009001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001BE"/>
    <w:pPr>
      <w:ind w:left="82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9001BE"/>
    <w:rPr>
      <w:rFonts w:ascii="Times New Roman" w:eastAsia="Times New Roman" w:hAnsi="Times New Roman" w:cs="Times New Roman"/>
      <w:sz w:val="26"/>
      <w:szCs w:val="26"/>
      <w:lang w:val="uk-UA"/>
    </w:rPr>
  </w:style>
  <w:style w:type="paragraph" w:styleId="a5">
    <w:name w:val="List Paragraph"/>
    <w:basedOn w:val="a"/>
    <w:uiPriority w:val="1"/>
    <w:qFormat/>
    <w:rsid w:val="009001BE"/>
    <w:pPr>
      <w:ind w:left="82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9001BE"/>
    <w:pPr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9001B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01BE"/>
    <w:rPr>
      <w:rFonts w:ascii="Segoe UI" w:eastAsia="Times New Roman" w:hAnsi="Segoe UI" w:cs="Segoe UI"/>
      <w:sz w:val="18"/>
      <w:szCs w:val="18"/>
      <w:lang w:val="uk-UA"/>
    </w:rPr>
  </w:style>
  <w:style w:type="table" w:styleId="a8">
    <w:name w:val="Table Grid"/>
    <w:basedOn w:val="a1"/>
    <w:uiPriority w:val="59"/>
    <w:rsid w:val="00AA3D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-edited">
    <w:name w:val="alt-edited"/>
    <w:rsid w:val="00AA3DDB"/>
  </w:style>
  <w:style w:type="paragraph" w:styleId="a9">
    <w:name w:val="header"/>
    <w:basedOn w:val="a"/>
    <w:link w:val="aa"/>
    <w:uiPriority w:val="99"/>
    <w:unhideWhenUsed/>
    <w:rsid w:val="00AA3DD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A3DDB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AA3DD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A3DDB"/>
    <w:rPr>
      <w:rFonts w:ascii="Times New Roman" w:eastAsia="Times New Roman" w:hAnsi="Times New Roman" w:cs="Times New Roman"/>
      <w:lang w:val="uk-UA"/>
    </w:rPr>
  </w:style>
  <w:style w:type="paragraph" w:styleId="HTML">
    <w:name w:val="HTML Preformatted"/>
    <w:basedOn w:val="a"/>
    <w:link w:val="HTML0"/>
    <w:rsid w:val="003F7AC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rsid w:val="003F7AC1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ad">
    <w:name w:val="Hyperlink"/>
    <w:basedOn w:val="a0"/>
    <w:unhideWhenUsed/>
    <w:rsid w:val="004A4746"/>
    <w:rPr>
      <w:color w:val="0000FF"/>
      <w:u w:val="single"/>
    </w:rPr>
  </w:style>
  <w:style w:type="character" w:customStyle="1" w:styleId="rvts0">
    <w:name w:val="rvts0"/>
    <w:basedOn w:val="a0"/>
    <w:rsid w:val="004A4746"/>
  </w:style>
  <w:style w:type="paragraph" w:customStyle="1" w:styleId="tj">
    <w:name w:val="tj"/>
    <w:basedOn w:val="a"/>
    <w:rsid w:val="00D05B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R2">
    <w:name w:val="FR2"/>
    <w:rsid w:val="00D05B4D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ae">
    <w:name w:val="Normal (Web)"/>
    <w:basedOn w:val="a"/>
    <w:rsid w:val="00D05B4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15ADB-7FC1-496E-BF4D-C645EF9FB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12</cp:revision>
  <cp:lastPrinted>2022-01-10T06:48:00Z</cp:lastPrinted>
  <dcterms:created xsi:type="dcterms:W3CDTF">2021-11-30T11:12:00Z</dcterms:created>
  <dcterms:modified xsi:type="dcterms:W3CDTF">2022-01-10T06:48:00Z</dcterms:modified>
</cp:coreProperties>
</file>