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93" w:rsidRPr="00A93BD7" w:rsidRDefault="00180F4D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93BD7" w:rsidRDefault="00180F4D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5B38F8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КРАСНОЩОК СВІТЛАНИ ОЛЕКСАНДРІВНИ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Default="00AA2970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38F8">
        <w:rPr>
          <w:rFonts w:ascii="Times New Roman" w:hAnsi="Times New Roman" w:cs="Times New Roman"/>
          <w:sz w:val="28"/>
          <w:szCs w:val="28"/>
          <w:lang w:val="uk-UA"/>
        </w:rPr>
        <w:t>оцента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ЗВО</w:t>
      </w:r>
      <w:r w:rsidR="00A93BD7">
        <w:rPr>
          <w:rFonts w:ascii="Times New Roman" w:hAnsi="Times New Roman" w:cs="Times New Roman"/>
          <w:sz w:val="28"/>
          <w:szCs w:val="28"/>
          <w:lang w:val="uk-UA"/>
        </w:rPr>
        <w:t xml:space="preserve"> кафедри економіки підприємства та менеджменту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8064"/>
      </w:tblGrid>
      <w:tr w:rsidR="00A93BD7" w:rsidTr="001D4D89">
        <w:tc>
          <w:tcPr>
            <w:tcW w:w="1507" w:type="dxa"/>
          </w:tcPr>
          <w:p w:rsidR="00A93BD7" w:rsidRDefault="00180F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64" w:type="dxa"/>
          </w:tcPr>
          <w:p w:rsidR="00180F4D" w:rsidRDefault="00180F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RPr="00C031CD" w:rsidTr="001D4D89">
        <w:tc>
          <w:tcPr>
            <w:tcW w:w="1507" w:type="dxa"/>
          </w:tcPr>
          <w:p w:rsidR="00C75C4D" w:rsidRDefault="00E0578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64" w:type="dxa"/>
          </w:tcPr>
          <w:p w:rsidR="00901E02" w:rsidRPr="00901E02" w:rsidRDefault="00901E02" w:rsidP="00901E02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901E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Оптимізація галузевої структури як фактор ефективного використання виробничих ресурсів в АПК  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Вісник Донецького університету економіки та права: зб. наук. праць / гол. ред. А.Я.. Берсуцький. – Донецьк: ДонУЕП, 2014. – С.176 -181</w:t>
            </w:r>
          </w:p>
          <w:p w:rsidR="00901E02" w:rsidRPr="004500E0" w:rsidRDefault="00901E02" w:rsidP="00787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E0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системного підходу до вивчення процесів управління ресурсним потенціалом АПК (на прикладі економіко-математичної моделі): 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– 100с.( с. 49 – 51)</w:t>
            </w:r>
            <w:r w:rsidR="007879CD"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Матеріали Міжнародної науково-практичної конференції «Актуальні тенденції розвитку освіти, науки та технологій»/Навчально-науковий професійно-педагогічний інститут Української інженерно-педагогічної академії: у 2-х т. – Т.2. – Бахмут: ННППІ УІПА, 2017.</w:t>
            </w:r>
          </w:p>
        </w:tc>
      </w:tr>
      <w:tr w:rsidR="00E05785" w:rsidRPr="00901E02" w:rsidTr="001D4D89">
        <w:tc>
          <w:tcPr>
            <w:tcW w:w="1507" w:type="dxa"/>
          </w:tcPr>
          <w:p w:rsidR="00E05785" w:rsidRPr="00E05785" w:rsidRDefault="00E0578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64" w:type="dxa"/>
          </w:tcPr>
          <w:p w:rsidR="00E05785" w:rsidRDefault="00E05785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підприємства.</w:t>
            </w:r>
            <w:r w:rsidRPr="0090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</w:t>
            </w:r>
            <w:r w:rsidRPr="0090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/Краснощок С.О., Черевко В.Б.-Бахмут: ДонУЕП, 2018-546 с.</w:t>
            </w:r>
          </w:p>
        </w:tc>
      </w:tr>
      <w:tr w:rsidR="00C75C4D" w:rsidTr="001D4D89">
        <w:tc>
          <w:tcPr>
            <w:tcW w:w="1507" w:type="dxa"/>
          </w:tcPr>
          <w:p w:rsidR="00C75C4D" w:rsidRDefault="00180F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64" w:type="dxa"/>
          </w:tcPr>
          <w:p w:rsidR="00C75C4D" w:rsidRDefault="00180F4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керівних посадах. Підтвердження: витяг з трудової книжки БТ-І № 3516125 (записи внесено на підставі Наказів № 7-к від 05.01.2017; №74-к від 01.09.17р.; № 25-к від 02.09.19р.)</w:t>
            </w:r>
          </w:p>
        </w:tc>
      </w:tr>
      <w:tr w:rsidR="00C75C4D" w:rsidRPr="00C031CD" w:rsidTr="001D4D89">
        <w:tc>
          <w:tcPr>
            <w:tcW w:w="1507" w:type="dxa"/>
          </w:tcPr>
          <w:p w:rsidR="00C75C4D" w:rsidRDefault="00180F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64" w:type="dxa"/>
          </w:tcPr>
          <w:p w:rsidR="00180F4D" w:rsidRDefault="00180F4D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Методичні рекомендації щодо проходження переддипломної практики для студентів ступеня освіти «Магістр» спеціальності: 072 «Фінанси, банківська справа та страхування»  / укладачі: О.А. Ракітіна, С.Я. Берсуцька, С.О. Краснощок, А.В. Гнєдков – Бахмут: ПВНЗ «Донецький університет економіки та права», 2019. -41с.</w:t>
            </w:r>
          </w:p>
          <w:p w:rsidR="00180F4D" w:rsidRDefault="00180F4D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Методичні рекомендації  щодо проходження переддипломної практики для студентів ступеня освіти «Магістр» спеціальності 076 «Підприємництво, торгівля та біржова діяльність» / укладачі: О.А. Ракітіна, С.О. Краснощок, С.Я. Берсуцька – Бахмут: ПВНЗ «Донецький університет економіки та права», 2019. -39с.</w:t>
            </w:r>
          </w:p>
          <w:p w:rsidR="00180F4D" w:rsidRDefault="00180F4D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 Методичні рекомендації щодо виконання магістерської роботи для студентів ступеня освіти «Магістр» спеціальності 076 «Підприємництво, торгівля та біржова діяльність» / укладчі: О.А. Ракітіна, С.Я. Берсуцька, С.О. Краснощок, - Бахмут: ПВНЗ «Донецький університет економіки та права», 2019. – 45с.</w:t>
            </w:r>
          </w:p>
          <w:p w:rsidR="00180F4D" w:rsidRDefault="00180F4D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Методичні рекомендації  щодо проходження виробничої практики для студентів ступеня освіти «Бакалавр» спеціальності 076 «Підприємництво, торгівля та біржова діяльність» / укладачі: О.А. Ракітіна, С.О. Краснощок, М.С. Фесіна – Бахмут: ПВНЗ «Донецький університет економіки та права», 2019. -39с.</w:t>
            </w:r>
          </w:p>
          <w:p w:rsidR="00180F4D" w:rsidRDefault="00180F4D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Методичні рекомендації  щодо проходження виробничої практики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студентів ступеня освіти «Бакалавр» спеціальності 071 «Облік і оподаткування» / укладачі: О.А. Ракітіна, С.О. Краснощок, М.С. Фесіна – Бахмут: ПВНЗ «Донецький університет економіки та права», 2019. -33с.</w:t>
            </w:r>
          </w:p>
          <w:p w:rsidR="00180F4D" w:rsidRPr="00825524" w:rsidRDefault="00180F4D" w:rsidP="00180F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Методичні рекомендації з виконання практичних завдань з економіки для студентів ступеня освіти «Бакалавр» спеціальності 076  "Підприємництво, торгівля та біржова діяльність» / укладачі:  Т.С.Жорняк, О.А. Ракітіна, С.О. Краснощок,– Бахмут : ПВНЗ «Донецький університет економіки та права», 2019. – </w:t>
            </w:r>
            <w:r w:rsidRPr="0082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180F4D" w:rsidRPr="00825524" w:rsidRDefault="00180F4D" w:rsidP="00180F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Збірник ситуаційних завдань з бухгалтерського обліку для студентів ступеня освіти «Бакалавр» спеціальності: 071  "Облік і оподаткування» / укладачі:  О.А. Ракітіна, С.О. Краснощок, Н.А.Строкач – Бахмут : ПВНЗ «Донецький університет економіки та права», 2019. – </w:t>
            </w:r>
            <w:r w:rsidRPr="0082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154</w:t>
            </w:r>
            <w:r w:rsidRPr="0082552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C75C4D" w:rsidRDefault="00C75C4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4D89" w:rsidRPr="00C031CD" w:rsidTr="001D4D89">
        <w:tc>
          <w:tcPr>
            <w:tcW w:w="1507" w:type="dxa"/>
          </w:tcPr>
          <w:p w:rsidR="001D4D89" w:rsidRDefault="001D4D8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8064" w:type="dxa"/>
          </w:tcPr>
          <w:p w:rsidR="001D4D89" w:rsidRPr="00707B4E" w:rsidRDefault="001D4D89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учасників (учнів гімназії  «Сузір</w:t>
            </w:r>
            <w:r w:rsidRPr="001D4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 ПВНЗ «Дон</w:t>
            </w:r>
            <w:r w:rsidR="00BD4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УЕП») у ІІ Всеукраїнському конкурсі робіт талановитої молоді у сфері грошей, фінансів та банківської справи (на базі ДВНЗ «Київський національний економічний університет імені Вадима Гетьмана»).</w:t>
            </w:r>
          </w:p>
        </w:tc>
      </w:tr>
      <w:tr w:rsidR="00C75C4D" w:rsidRPr="00C031CD" w:rsidTr="001D4D89">
        <w:tc>
          <w:tcPr>
            <w:tcW w:w="1507" w:type="dxa"/>
          </w:tcPr>
          <w:p w:rsidR="00C75C4D" w:rsidRDefault="00180F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064" w:type="dxa"/>
          </w:tcPr>
          <w:p w:rsidR="00C75C4D" w:rsidRDefault="00DB4915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90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33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Консультування з питань обліку, оподаткування та оптимізації витрат.</w:t>
            </w:r>
          </w:p>
        </w:tc>
      </w:tr>
      <w:tr w:rsidR="00C75C4D" w:rsidRPr="00C031CD" w:rsidTr="00C031CD">
        <w:trPr>
          <w:trHeight w:val="58"/>
        </w:trPr>
        <w:tc>
          <w:tcPr>
            <w:tcW w:w="1507" w:type="dxa"/>
          </w:tcPr>
          <w:p w:rsidR="00C75C4D" w:rsidRDefault="00DB491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64" w:type="dxa"/>
          </w:tcPr>
          <w:p w:rsidR="00332BBF" w:rsidRPr="001D4D89" w:rsidRDefault="001D4D89" w:rsidP="001D4D89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="00332BBF" w:rsidRPr="001D4D8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Навчально-науковий професійно-педагогічний інститут Української інженерно-педагогічної академії (м. Бахмут)</w:t>
            </w:r>
            <w:r w:rsidR="00332BBF" w:rsidRPr="001D4D8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32BBF" w:rsidRDefault="00332BBF" w:rsidP="006D75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BBF">
              <w:rPr>
                <w:rFonts w:ascii="Times New Roman" w:hAnsi="Times New Roman"/>
                <w:sz w:val="24"/>
                <w:szCs w:val="24"/>
                <w:lang w:val="uk-UA"/>
              </w:rPr>
              <w:t>свідоцтво № ПК-24819972/009-16</w:t>
            </w:r>
            <w:r w:rsidRPr="00433E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33EC5" w:rsidRPr="00433E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«Інноваційні методи навчання як один з чинників удосконалення професійної підготовки майбутніх фахівців економічного профілю», 03.03.2016р.</w:t>
            </w:r>
          </w:p>
          <w:p w:rsidR="00433EC5" w:rsidRDefault="001D4D89" w:rsidP="00433EC5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2.Дистанційний курс «Додатки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професійній діяльності викладача/ адміністратора НЗ», сертифікат.</w:t>
            </w:r>
          </w:p>
          <w:p w:rsidR="004F24F8" w:rsidRDefault="001D4D89" w:rsidP="00433EC5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F24F8">
              <w:rPr>
                <w:rFonts w:ascii="Times New Roman" w:hAnsi="Times New Roman"/>
                <w:sz w:val="24"/>
                <w:szCs w:val="24"/>
                <w:lang w:val="uk-UA"/>
              </w:rPr>
              <w:t>.Курс «Ефективний бюджетний процес в органах місцевого самоврядування»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платформу відкритих онлайн-курсів </w:t>
            </w:r>
            <w:r w:rsidR="004F24F8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 w:rsidR="004F24F8"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8F41CC" w:rsidRDefault="00EF435C" w:rsidP="008F41CC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35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F24F8">
              <w:rPr>
                <w:rFonts w:ascii="Times New Roman" w:hAnsi="Times New Roman"/>
                <w:sz w:val="24"/>
                <w:szCs w:val="24"/>
                <w:lang w:val="uk-UA"/>
              </w:rPr>
              <w:t>.Курс «Як створи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 стартап» », через платформу відкритих онлайн-курсів </w:t>
            </w:r>
            <w:r w:rsidR="008F41CC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8F41CC" w:rsidRDefault="00EF435C" w:rsidP="008F41CC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35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F4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«Фінансовий менеджмент» », через платформу відкритих онлайн-курсів </w:t>
            </w:r>
            <w:r w:rsidR="008F41CC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8F41CC" w:rsidRDefault="00EF435C" w:rsidP="008F41CC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«Юридичні аспекти створення та ведення бізнесу в Україні» », через платформу відкритих онлайн-курсів </w:t>
            </w:r>
            <w:r w:rsidR="008F41CC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332BBF" w:rsidRDefault="00EF435C" w:rsidP="00332BBF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«Як створити масовий відкритий онлайн-курс» », через платформу відкритих онлайн-курсів </w:t>
            </w:r>
            <w:r w:rsidR="008F41CC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 w:rsidR="00DA10B6"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707B4E" w:rsidRDefault="00EF435C" w:rsidP="00332BBF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="00707B4E">
              <w:rPr>
                <w:rFonts w:ascii="Times New Roman" w:hAnsi="Times New Roman"/>
                <w:sz w:val="24"/>
                <w:szCs w:val="24"/>
                <w:lang w:val="uk-UA"/>
              </w:rPr>
              <w:t>Тренінг (24 години) зі «Стратегічного планування» для переміщених закладів вищої освіти України у межах проекту «</w:t>
            </w:r>
            <w:r w:rsidR="00707B4E">
              <w:rPr>
                <w:rFonts w:ascii="Times New Roman" w:hAnsi="Times New Roman"/>
                <w:sz w:val="24"/>
                <w:szCs w:val="24"/>
                <w:lang w:val="en-US"/>
              </w:rPr>
              <w:t>Displaced</w:t>
            </w:r>
            <w:r w:rsidR="00707B4E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7B4E">
              <w:rPr>
                <w:rFonts w:ascii="Times New Roman" w:hAnsi="Times New Roman"/>
                <w:sz w:val="24"/>
                <w:szCs w:val="24"/>
                <w:lang w:val="en-US"/>
              </w:rPr>
              <w:t>universities</w:t>
            </w:r>
            <w:r w:rsidR="00707B4E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7B4E">
              <w:rPr>
                <w:rFonts w:ascii="Times New Roman" w:hAnsi="Times New Roman"/>
                <w:sz w:val="24"/>
                <w:szCs w:val="24"/>
                <w:lang w:val="en-US"/>
              </w:rPr>
              <w:t>support</w:t>
            </w:r>
            <w:r w:rsidR="00707B4E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7B4E">
              <w:rPr>
                <w:rFonts w:ascii="Times New Roman" w:hAnsi="Times New Roman"/>
                <w:sz w:val="24"/>
                <w:szCs w:val="24"/>
                <w:lang w:val="en-US"/>
              </w:rPr>
              <w:t>program</w:t>
            </w:r>
            <w:r w:rsidR="00707B4E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707B4E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="00707B4E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7B4E">
              <w:rPr>
                <w:rFonts w:ascii="Times New Roman" w:hAnsi="Times New Roman"/>
                <w:sz w:val="24"/>
                <w:szCs w:val="24"/>
                <w:lang w:val="en-US"/>
              </w:rPr>
              <w:t>Growth</w:t>
            </w:r>
            <w:r w:rsidR="00707B4E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7B4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707B4E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7B4E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="00707B4E">
              <w:rPr>
                <w:rFonts w:ascii="Times New Roman" w:hAnsi="Times New Roman"/>
                <w:sz w:val="24"/>
                <w:szCs w:val="24"/>
                <w:lang w:val="uk-UA"/>
              </w:rPr>
              <w:t>», сертифікат.</w:t>
            </w:r>
          </w:p>
          <w:p w:rsidR="00D416F3" w:rsidRDefault="00D416F3" w:rsidP="00D416F3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Курс «Освітні інструменти критичного мислення», 60 годин (2 кредити ЄКТС) через платформу відкритих онлайн-курсів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125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21.02.2024,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сертифікат</w:t>
            </w:r>
            <w:r w:rsidR="00A1251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D751F" w:rsidRDefault="00D416F3" w:rsidP="00332BBF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D75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D751F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про атестацію щодо володіння державною мовою.</w:t>
            </w:r>
          </w:p>
          <w:p w:rsidR="006B1757" w:rsidRPr="00C031CD" w:rsidRDefault="006B1757" w:rsidP="006B1757">
            <w:pPr>
              <w:tabs>
                <w:tab w:val="left" w:pos="762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1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 w:rsidRPr="00C0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Курси підвищення кваліфікації при Навчально- науковому професійно- педагогічному інституті Української інженерно-педагогічної академії </w:t>
            </w:r>
          </w:p>
          <w:p w:rsidR="00C75C4D" w:rsidRDefault="006B1757" w:rsidP="00C031CD">
            <w:pPr>
              <w:tabs>
                <w:tab w:val="left" w:pos="762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(м. Бахмут),150 годин (5 кредитів), </w:t>
            </w:r>
            <w:r w:rsidR="002A3AF8" w:rsidRPr="00C0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педагогічне стажування за напрямком: «Економіка підприємства», «Аналіз господарської діяльності та бухгалтерський облік», «Бюджетний процес в органах місцевого самоврядування»; творча робота: « Інноваційні технології викладання економічних дисциплін»; </w:t>
            </w:r>
            <w:r w:rsidRPr="00C0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02. – 23.03.2024 року</w:t>
            </w:r>
            <w:r w:rsidR="002A3AF8" w:rsidRPr="00C0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0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Свідоцтво № </w:t>
            </w:r>
            <w:r w:rsidR="002A3AF8" w:rsidRPr="00C0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ПК02071228/008233-24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5C4D" w:rsidRPr="00DA10B6" w:rsidTr="001D4D89">
        <w:tc>
          <w:tcPr>
            <w:tcW w:w="1507" w:type="dxa"/>
          </w:tcPr>
          <w:p w:rsidR="00C75C4D" w:rsidRDefault="001D4D8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Керівництво наукової роботою студентів</w:t>
            </w:r>
          </w:p>
        </w:tc>
        <w:tc>
          <w:tcPr>
            <w:tcW w:w="8064" w:type="dxa"/>
          </w:tcPr>
          <w:p w:rsidR="001A5988" w:rsidRPr="001A5988" w:rsidRDefault="007879C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A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«Аспекти 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</w:t>
            </w:r>
            <w:r w:rsidR="006D7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бухгалтерського обліку в Україні на основі міжнародних стандартів фінансової звітності»: 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Матеріали Міжнародної науково-практичної конференції «Актуальні тенденції розвитку освіти, науки та технологій»/Навчально-науковий професійно</w:t>
            </w:r>
            <w:r w:rsidR="006D751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</w:t>
            </w:r>
            <w:r w:rsidR="006D751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педагогічний інститут Української інженерно-педаго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гічної академії: у 2-х т. – Т.2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– Бахмут: ННПП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 УІПА, 2019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:rsidR="00C75C4D" w:rsidRDefault="007879C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«Аналіз ефективності прийняття управлінських рішень в процесі освоєння бюджетних коштів», Хальпінський Д.В.: Матеріали ХІ регіональної науково-практичноїконферненції молодих учених і студентів «Студенти та молодь –для розвитку регіонів» (м.Бахмут, 15 жовтня 2020р.) /  Навчально-науковий професійно-педагногічний інститут Української інженерно-педагогічної академії (м.Бахмут) </w:t>
            </w:r>
            <w:r w:rsidR="00DA10B6" w:rsidRP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упоряд. Г.Г.Михальченко</w:t>
            </w:r>
            <w:r w:rsidR="00DA10B6" w:rsidRPr="001A598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 4-х т. – Т.2. –Бахмут,ННППІ УІПА, 2020.-152 с.</w:t>
            </w:r>
          </w:p>
        </w:tc>
      </w:tr>
      <w:tr w:rsidR="00C75C4D" w:rsidRPr="00C031CD" w:rsidTr="001D4D89">
        <w:tc>
          <w:tcPr>
            <w:tcW w:w="1507" w:type="dxa"/>
          </w:tcPr>
          <w:p w:rsidR="00C75C4D" w:rsidRDefault="001D4D8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8064" w:type="dxa"/>
          </w:tcPr>
          <w:p w:rsidR="00BD440C" w:rsidRDefault="00BD440C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Голова ДЕК спеціальності «Економіка. Професійна освіта» ННППІ УІПА.</w:t>
            </w:r>
          </w:p>
          <w:p w:rsidR="007879CD" w:rsidRDefault="00BD440C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F1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Рецензії на кваліфікаційні роботи (дипломн</w:t>
            </w:r>
            <w:r w:rsidR="00EF1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уроботу/ дипломний проєкт) «другого» рівня вищої освіти студентам ННППІ УІПА: </w:t>
            </w:r>
            <w:r w:rsidR="00EF1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забезпечення ефективності використання трудового потенціалу на солекопальні»- Фисенко А.;</w:t>
            </w:r>
            <w:r w:rsidR="00EF1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«Удосконалення системи управління службовим персоналом в органах державної влади» - Блєднова О.; «</w:t>
            </w:r>
            <w:r w:rsidR="0089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</w:t>
            </w:r>
            <w:r w:rsidR="00EF1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 системи державного управління процесами міграції населення України» - Зарченко А.; «Державна політика підвищення якості життя населення України» - Мазепа А.; «Удосконалення механізму державного управління соціальними послугами в Україні» - Ставрулова М.; «Побудова організаційно-правових засад в органах державного управління соціальним захистом населення України» - Лазарчук Р.</w:t>
            </w:r>
          </w:p>
          <w:p w:rsidR="00EF17AE" w:rsidRDefault="00BD440C" w:rsidP="00895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F1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9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Рецензія на студентську наукову роботу «Фінансування армії», представленої на Всеукраїнський конкурс студентських наукових робіт в галузі знань «Економіка та управління національним господарством». </w:t>
            </w:r>
          </w:p>
          <w:p w:rsidR="0089573C" w:rsidRDefault="00BD440C" w:rsidP="00895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9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Рецензія на студентську наукову роботу «Тіньовий вплив», представленої на Всеукраїнський конкурс студентських наукових робіт в галузі знань «Економіка та управління національним господарством».</w:t>
            </w:r>
          </w:p>
          <w:p w:rsidR="004863D5" w:rsidRDefault="00BD440C" w:rsidP="00895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86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Рецензії на дипломні роботи магістрів</w:t>
            </w:r>
            <w:r w:rsidR="00AE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6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інженерно-педагогічної академії, 2022 рік: - І.</w:t>
            </w:r>
            <w:r w:rsidR="00EA7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6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Баклушина  «Державна стратегія розвитку готельного господарства»; </w:t>
            </w:r>
            <w:r w:rsidR="00EA7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 Песіної « Управління розвитком сфери послуг охорони здоров</w:t>
            </w:r>
            <w:r w:rsidR="00EA7EB1" w:rsidRPr="00EA7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EA7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 умовах інформаційно- комунікативних технологій»; Г. Поляковської « Професійна перепідготовка спеціаліста фінансово- економічного відділу харчового підприємства з метою пошуку шляхів підвищення його прибутковості»; О. Красникової « Система і механізм управління трудовим потенціалом бюджетних організацій»</w:t>
            </w:r>
            <w:r w:rsidR="00E54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Г. Трубіної « Підвищення кваліфікації економістів банківської установи з метою забезпечення фінансової стійкості підприємства»; </w:t>
            </w:r>
            <w:r w:rsidR="00A03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Холодова «Професійна перепідготовка фахівця </w:t>
            </w:r>
            <w:r w:rsidR="00365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 служби підприємства як один з напрямів ефективного використання трудових ресурсів».</w:t>
            </w:r>
          </w:p>
          <w:p w:rsidR="006437CC" w:rsidRPr="006437CC" w:rsidRDefault="006437CC" w:rsidP="00643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Рецензія на </w:t>
            </w:r>
            <w:r w:rsidRPr="0064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студентську наукову роботу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Васильєва М.А</w:t>
            </w:r>
          </w:p>
          <w:p w:rsidR="006437CC" w:rsidRDefault="006437CC" w:rsidP="00643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девізом: «</w:t>
            </w:r>
            <w:r w:rsidRPr="006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64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jure</w:t>
            </w:r>
            <w:r w:rsidRPr="0064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4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представлену на Всеукраїнський конкурс студентських наукових 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галузі знань «Публічне управління та адміністрування»</w:t>
            </w:r>
            <w:r w:rsidR="003F2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- 2023 рік.</w:t>
            </w:r>
          </w:p>
          <w:p w:rsidR="006437CC" w:rsidRPr="006437CC" w:rsidRDefault="006437CC" w:rsidP="00643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Рецензія </w:t>
            </w:r>
            <w:r w:rsidRPr="0064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студентську наукову роботу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Несторчука Д.В.</w:t>
            </w:r>
          </w:p>
          <w:p w:rsidR="006437CC" w:rsidRPr="006437CC" w:rsidRDefault="006437CC" w:rsidP="00643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девізом: «Соціалізація молоді»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представлену на Всеукраїнський конкурс студентських наукових 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галузі знань «Актуальні питання співробітництва з Європейським Союзом»</w:t>
            </w:r>
            <w:r w:rsidR="003F2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- 2023.</w:t>
            </w:r>
          </w:p>
          <w:p w:rsidR="00365928" w:rsidRPr="00EA7EB1" w:rsidRDefault="00365928" w:rsidP="00895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61A"/>
    <w:multiLevelType w:val="hybridMultilevel"/>
    <w:tmpl w:val="4710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783C"/>
    <w:multiLevelType w:val="hybridMultilevel"/>
    <w:tmpl w:val="469637F2"/>
    <w:lvl w:ilvl="0" w:tplc="7B12D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93BD7"/>
    <w:rsid w:val="00051D93"/>
    <w:rsid w:val="001809D8"/>
    <w:rsid w:val="00180F4D"/>
    <w:rsid w:val="001A5988"/>
    <w:rsid w:val="001D4D89"/>
    <w:rsid w:val="002A3AF8"/>
    <w:rsid w:val="00332BBF"/>
    <w:rsid w:val="00365928"/>
    <w:rsid w:val="0038549A"/>
    <w:rsid w:val="003F27C6"/>
    <w:rsid w:val="004164D4"/>
    <w:rsid w:val="00433EC5"/>
    <w:rsid w:val="004500E0"/>
    <w:rsid w:val="004863D5"/>
    <w:rsid w:val="00493403"/>
    <w:rsid w:val="004F24F8"/>
    <w:rsid w:val="005B38F8"/>
    <w:rsid w:val="006437CC"/>
    <w:rsid w:val="006B1757"/>
    <w:rsid w:val="006D751F"/>
    <w:rsid w:val="00707B4E"/>
    <w:rsid w:val="00757541"/>
    <w:rsid w:val="007879CD"/>
    <w:rsid w:val="00825524"/>
    <w:rsid w:val="0089573C"/>
    <w:rsid w:val="008F41CC"/>
    <w:rsid w:val="00901E02"/>
    <w:rsid w:val="00905AD5"/>
    <w:rsid w:val="009E2381"/>
    <w:rsid w:val="00A0388E"/>
    <w:rsid w:val="00A1251D"/>
    <w:rsid w:val="00A93BD7"/>
    <w:rsid w:val="00AA2970"/>
    <w:rsid w:val="00AE0DAE"/>
    <w:rsid w:val="00B13A0F"/>
    <w:rsid w:val="00BD440C"/>
    <w:rsid w:val="00BF29EB"/>
    <w:rsid w:val="00C00B16"/>
    <w:rsid w:val="00C031CD"/>
    <w:rsid w:val="00C75C4D"/>
    <w:rsid w:val="00D416F3"/>
    <w:rsid w:val="00DA10B6"/>
    <w:rsid w:val="00DB4915"/>
    <w:rsid w:val="00DF3BCB"/>
    <w:rsid w:val="00E05785"/>
    <w:rsid w:val="00E54603"/>
    <w:rsid w:val="00EA7EB1"/>
    <w:rsid w:val="00EF17AE"/>
    <w:rsid w:val="00EF435C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6845-84E8-4581-8361-2DEC3D0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34</cp:revision>
  <dcterms:created xsi:type="dcterms:W3CDTF">2020-01-28T09:49:00Z</dcterms:created>
  <dcterms:modified xsi:type="dcterms:W3CDTF">2024-03-27T09:14:00Z</dcterms:modified>
</cp:coreProperties>
</file>