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C2B" w:rsidRPr="00A93BD7" w:rsidRDefault="00160C2B" w:rsidP="00B321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160C2B" w:rsidRDefault="00931A19" w:rsidP="00160C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гостьового лектора Приватного вищого навчального закладу «Донецький університет економіки та права»</w:t>
      </w:r>
    </w:p>
    <w:p w:rsidR="00B321D2" w:rsidRDefault="00931A19" w:rsidP="00B321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КРАВЧЕНКО ОЛЕНИ ВІКТОРІВНИ</w:t>
      </w:r>
    </w:p>
    <w:p w:rsidR="00160C2B" w:rsidRPr="00B321D2" w:rsidRDefault="00931A19" w:rsidP="00B321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приватного нотаріуса Вінницького районного нотаріального округу Вінницької області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127"/>
        <w:gridCol w:w="8079"/>
      </w:tblGrid>
      <w:tr w:rsidR="00160C2B" w:rsidRPr="003770BC" w:rsidTr="00594B69">
        <w:tc>
          <w:tcPr>
            <w:tcW w:w="2127" w:type="dxa"/>
          </w:tcPr>
          <w:p w:rsidR="00160C2B" w:rsidRPr="003770BC" w:rsidRDefault="00160C2B" w:rsidP="00C65C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770B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Показник</w:t>
            </w:r>
            <w:r w:rsidR="003770B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ЛВ</w:t>
            </w:r>
          </w:p>
        </w:tc>
        <w:tc>
          <w:tcPr>
            <w:tcW w:w="8079" w:type="dxa"/>
          </w:tcPr>
          <w:p w:rsidR="00160C2B" w:rsidRPr="003770BC" w:rsidRDefault="00160C2B" w:rsidP="00C65C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770B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Дані показника</w:t>
            </w:r>
          </w:p>
        </w:tc>
      </w:tr>
      <w:tr w:rsidR="00160C2B" w:rsidRPr="003770BC" w:rsidTr="00594B69">
        <w:trPr>
          <w:trHeight w:val="224"/>
        </w:trPr>
        <w:tc>
          <w:tcPr>
            <w:tcW w:w="2127" w:type="dxa"/>
          </w:tcPr>
          <w:p w:rsidR="00160C2B" w:rsidRPr="003770BC" w:rsidRDefault="00444F34" w:rsidP="00C6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8079" w:type="dxa"/>
          </w:tcPr>
          <w:p w:rsidR="00160C2B" w:rsidRPr="003770BC" w:rsidRDefault="00444F34" w:rsidP="00B321D2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uk-UA"/>
              </w:rPr>
            </w:pPr>
            <w:r w:rsidRPr="003770BC">
              <w:rPr>
                <w:color w:val="000000" w:themeColor="text1"/>
                <w:lang w:val="uk-UA"/>
              </w:rPr>
              <w:t>Приватний вищий навчальний заклад «Донецький університет економіки та права», диплом М17 № 076564 від 31 серпня 2017 року, професійна кваліфікація</w:t>
            </w:r>
            <w:r w:rsidR="003770BC" w:rsidRPr="003770BC">
              <w:rPr>
                <w:color w:val="000000" w:themeColor="text1"/>
                <w:lang w:val="uk-UA"/>
              </w:rPr>
              <w:t>:</w:t>
            </w:r>
            <w:r w:rsidRPr="003770BC">
              <w:rPr>
                <w:color w:val="000000" w:themeColor="text1"/>
                <w:lang w:val="uk-UA"/>
              </w:rPr>
              <w:t xml:space="preserve"> магістр права</w:t>
            </w:r>
          </w:p>
        </w:tc>
      </w:tr>
      <w:tr w:rsidR="00160C2B" w:rsidRPr="003770BC" w:rsidTr="00594B69">
        <w:trPr>
          <w:trHeight w:val="224"/>
        </w:trPr>
        <w:tc>
          <w:tcPr>
            <w:tcW w:w="2127" w:type="dxa"/>
          </w:tcPr>
          <w:p w:rsidR="00160C2B" w:rsidRPr="003770BC" w:rsidRDefault="00444F34" w:rsidP="00B321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</w:t>
            </w:r>
            <w:r w:rsidR="0059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7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практичної роботи</w:t>
            </w:r>
            <w:bookmarkStart w:id="0" w:name="_GoBack"/>
            <w:bookmarkEnd w:id="0"/>
          </w:p>
        </w:tc>
        <w:tc>
          <w:tcPr>
            <w:tcW w:w="8079" w:type="dxa"/>
          </w:tcPr>
          <w:p w:rsidR="00160C2B" w:rsidRPr="003770BC" w:rsidRDefault="00444F34" w:rsidP="00C65C26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uk-UA"/>
              </w:rPr>
            </w:pPr>
            <w:r w:rsidRPr="003770BC">
              <w:rPr>
                <w:color w:val="000000" w:themeColor="text1"/>
                <w:lang w:val="uk-UA"/>
              </w:rPr>
              <w:t>Приватний нотаріус</w:t>
            </w:r>
          </w:p>
        </w:tc>
      </w:tr>
      <w:tr w:rsidR="00160C2B" w:rsidRPr="003770BC" w:rsidTr="00594B69">
        <w:tc>
          <w:tcPr>
            <w:tcW w:w="2127" w:type="dxa"/>
          </w:tcPr>
          <w:p w:rsidR="00160C2B" w:rsidRPr="003770BC" w:rsidRDefault="00444F34" w:rsidP="00594B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60C2B" w:rsidRPr="00377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ідвищення</w:t>
            </w:r>
            <w:r w:rsidRPr="00377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професійної кваліфікації</w:t>
            </w:r>
            <w:r w:rsidR="00160C2B" w:rsidRPr="00377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079" w:type="dxa"/>
          </w:tcPr>
          <w:p w:rsidR="0005510B" w:rsidRPr="003770BC" w:rsidRDefault="00444F34" w:rsidP="00B321D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70BC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участь у вебінар</w:t>
            </w:r>
            <w:r w:rsidR="0005510B" w:rsidRPr="003770BC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ах </w:t>
            </w:r>
            <w:r w:rsidR="0005510B" w:rsidRPr="003770BC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під патронатом ГО «Цивілістична платформа</w:t>
            </w:r>
            <w:r w:rsidR="0005510B"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1631E9" w:rsidRPr="003770BC" w:rsidRDefault="00444F34" w:rsidP="00B321D2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«Правові наслідки смерті учасника товариства:</w:t>
            </w:r>
            <w:r w:rsidR="00D50909"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дії спадкоємців, нотаріуса, товариства»,26</w:t>
            </w:r>
            <w:r w:rsidR="001631E9"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.12.</w:t>
            </w: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2022 р</w:t>
            </w:r>
            <w:r w:rsidR="001631E9"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="001631E9"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сертифікат;</w:t>
            </w:r>
          </w:p>
          <w:p w:rsidR="001631E9" w:rsidRPr="003770BC" w:rsidRDefault="001631E9" w:rsidP="00B321D2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«Свідоцтво про право на спадщину: видача, внесення змін, визнання недійсним»,20</w:t>
            </w: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.01.</w:t>
            </w: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2023 </w:t>
            </w: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р., сертифікат;</w:t>
            </w:r>
          </w:p>
          <w:p w:rsidR="001631E9" w:rsidRPr="003770BC" w:rsidRDefault="001631E9" w:rsidP="00B321D2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«Здійснення права на спадкування: теорія і практика», 24</w:t>
            </w: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.03.</w:t>
            </w: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2023</w:t>
            </w:r>
            <w:r w:rsidR="0005510B"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р.,</w:t>
            </w: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сертифікат; </w:t>
            </w:r>
          </w:p>
          <w:p w:rsidR="001631E9" w:rsidRPr="003770BC" w:rsidRDefault="001631E9" w:rsidP="00B321D2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«Заповіт: складання, посвідчення, спадкування. Обов'язкова частка у спадщині»,</w:t>
            </w: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</w:t>
            </w: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.02. </w:t>
            </w: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2023 р</w:t>
            </w:r>
            <w:r w:rsidR="0005510B"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., </w:t>
            </w: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сертифікат;</w:t>
            </w:r>
          </w:p>
          <w:p w:rsidR="001631E9" w:rsidRPr="003770BC" w:rsidRDefault="001631E9" w:rsidP="00B321D2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«Сім'я. Шлюб. Недійсність шлюбу: що здається відомим,</w:t>
            </w:r>
            <w:r w:rsidR="00D50909"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 в судовій практиці відкривається в нових проекціях», 2 год.,  15</w:t>
            </w: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.12.</w:t>
            </w: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2023 </w:t>
            </w: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сертифікат;</w:t>
            </w:r>
          </w:p>
          <w:p w:rsidR="001631E9" w:rsidRPr="003770BC" w:rsidRDefault="001631E9" w:rsidP="00B321D2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«Лабіринти договорів у спадковому праві: доктрина, судова і нотаріальна</w:t>
            </w:r>
            <w:r w:rsidR="0005510B"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практика (зміна черговості одержання права на спадкування,</w:t>
            </w:r>
            <w:r w:rsidR="0005510B"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розмір часток, поділ спадщини, спадковий договір)», 2 год., 12</w:t>
            </w:r>
            <w:r w:rsidR="0005510B"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.09.2023</w:t>
            </w: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р,</w:t>
            </w:r>
            <w:r w:rsidR="0005510B"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сертифікат;</w:t>
            </w:r>
          </w:p>
          <w:p w:rsidR="0005510B" w:rsidRPr="003770BC" w:rsidRDefault="0005510B" w:rsidP="00B321D2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«Спадкове право. Оновлена версія.</w:t>
            </w: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Час і місце відкриття спадщини. Обчислення строків. Новели законодавства. Практика застосування»,2 год., 22.01.2024 р.,», сертифікат;</w:t>
            </w:r>
          </w:p>
          <w:p w:rsidR="0005510B" w:rsidRPr="003770BC" w:rsidRDefault="0005510B" w:rsidP="00B321D2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«Спадкове право. Оновлена версія:</w:t>
            </w: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Свобода заповіту і обов’язкова частка у спадщині:</w:t>
            </w:r>
            <w:r w:rsidR="00D50909"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переплітіння теорії і практики», 2 год. 1</w:t>
            </w: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.03.</w:t>
            </w: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2024</w:t>
            </w:r>
            <w:r w:rsidR="00D50909"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сертифікат;</w:t>
            </w:r>
          </w:p>
          <w:p w:rsidR="00CD5FEA" w:rsidRPr="003770BC" w:rsidRDefault="00D50909" w:rsidP="00B321D2">
            <w:pPr>
              <w:spacing w:line="240" w:lineRule="auto"/>
              <w:ind w:left="60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3770BC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Нотаріальна палата України, Сертифікати про підвищення професійного рівня:</w:t>
            </w:r>
          </w:p>
          <w:p w:rsidR="00D50909" w:rsidRPr="003770BC" w:rsidRDefault="00D50909" w:rsidP="00B321D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Міжнародна конференція «Україна – Німеччина: представництво, заяви, легалізація»</w:t>
            </w:r>
            <w:r w:rsidR="00CD5FEA"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CD5FEA" w:rsidRPr="003770BC" w:rsidRDefault="00CD5FEA" w:rsidP="00B321D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Посвідчення договорів з використанням житлового сертифіката: алгоритм дій;</w:t>
            </w:r>
          </w:p>
          <w:p w:rsidR="00CD5FEA" w:rsidRPr="003770BC" w:rsidRDefault="00CD5FEA" w:rsidP="00B321D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Міжнародна нотаріальна польсько – українська конференція;</w:t>
            </w:r>
          </w:p>
          <w:p w:rsidR="00CD5FEA" w:rsidRPr="003770BC" w:rsidRDefault="00CD5FEA" w:rsidP="00B321D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Особливості посвідчення правочинів та вчинення інших нотаріальних дій;</w:t>
            </w:r>
          </w:p>
          <w:p w:rsidR="00CD5FEA" w:rsidRPr="003770BC" w:rsidRDefault="00CD5FEA" w:rsidP="00B321D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Спадкове провадження: виклик, який кинула нотаріусам війна;</w:t>
            </w:r>
          </w:p>
          <w:p w:rsidR="00CD5FEA" w:rsidRPr="003770BC" w:rsidRDefault="00CD5FEA" w:rsidP="00B321D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Конфліктологія, погляд нотаріуса;</w:t>
            </w:r>
          </w:p>
          <w:p w:rsidR="00CD5FEA" w:rsidRPr="003770BC" w:rsidRDefault="00CD5FEA" w:rsidP="00B321D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Правочини: порядок вчинення, умови чинності, правові наслідки;</w:t>
            </w:r>
          </w:p>
          <w:p w:rsidR="00CD5FEA" w:rsidRPr="003770BC" w:rsidRDefault="00CD5FEA" w:rsidP="00B321D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Відкриття ринку землі: організаційні питання роботи нотаріату;</w:t>
            </w:r>
          </w:p>
          <w:p w:rsidR="00CD5FEA" w:rsidRPr="003770BC" w:rsidRDefault="00CD5FEA" w:rsidP="00B321D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Практичні аспекти посвідчення аграрних розписок;</w:t>
            </w:r>
          </w:p>
          <w:p w:rsidR="001631E9" w:rsidRPr="00B321D2" w:rsidRDefault="00CD5FEA" w:rsidP="00B321D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Участь нотаріуса у договірному процесі</w:t>
            </w:r>
            <w:r w:rsidR="003770BC" w:rsidRPr="00377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: від укладання до виконання</w:t>
            </w:r>
            <w:r w:rsidR="00B321D2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160C2B" w:rsidRPr="003770BC" w:rsidRDefault="00160C2B" w:rsidP="00B321D2">
      <w:pPr>
        <w:spacing w:line="240" w:lineRule="auto"/>
        <w:rPr>
          <w:sz w:val="24"/>
          <w:szCs w:val="24"/>
          <w:lang w:val="uk-UA"/>
        </w:rPr>
      </w:pPr>
    </w:p>
    <w:p w:rsidR="00D01644" w:rsidRPr="003770BC" w:rsidRDefault="00D01644" w:rsidP="00B321D2">
      <w:pPr>
        <w:spacing w:line="240" w:lineRule="auto"/>
        <w:rPr>
          <w:sz w:val="24"/>
          <w:szCs w:val="24"/>
          <w:lang w:val="uk-UA"/>
        </w:rPr>
      </w:pPr>
    </w:p>
    <w:sectPr w:rsidR="00D01644" w:rsidRPr="003770BC" w:rsidSect="0005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51B0"/>
    <w:multiLevelType w:val="hybridMultilevel"/>
    <w:tmpl w:val="A2D66528"/>
    <w:lvl w:ilvl="0" w:tplc="6B3A288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E6A50ED"/>
    <w:multiLevelType w:val="hybridMultilevel"/>
    <w:tmpl w:val="9A00A1C4"/>
    <w:lvl w:ilvl="0" w:tplc="9554445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7A1"/>
    <w:rsid w:val="0005510B"/>
    <w:rsid w:val="00106F22"/>
    <w:rsid w:val="00136745"/>
    <w:rsid w:val="00160C2B"/>
    <w:rsid w:val="001631E9"/>
    <w:rsid w:val="00177275"/>
    <w:rsid w:val="002B3BC8"/>
    <w:rsid w:val="003770BC"/>
    <w:rsid w:val="003C2636"/>
    <w:rsid w:val="00444F34"/>
    <w:rsid w:val="00594B69"/>
    <w:rsid w:val="005C6FE4"/>
    <w:rsid w:val="00682331"/>
    <w:rsid w:val="00931A19"/>
    <w:rsid w:val="00AF57A1"/>
    <w:rsid w:val="00B321D2"/>
    <w:rsid w:val="00CD5FEA"/>
    <w:rsid w:val="00D01644"/>
    <w:rsid w:val="00D50909"/>
    <w:rsid w:val="00FD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C50A"/>
  <w15:chartTrackingRefBased/>
  <w15:docId w15:val="{ADFF457C-99D0-4221-B5AF-3FFCC9E0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0C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16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0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Professional</cp:lastModifiedBy>
  <cp:revision>10</cp:revision>
  <dcterms:created xsi:type="dcterms:W3CDTF">2021-03-04T13:19:00Z</dcterms:created>
  <dcterms:modified xsi:type="dcterms:W3CDTF">2024-03-30T14:18:00Z</dcterms:modified>
</cp:coreProperties>
</file>